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16"/>
        <w:gridCol w:w="9499"/>
        <w:gridCol w:w="1273"/>
      </w:tblGrid>
      <w:tr w:rsidR="000A4343" w:rsidRPr="00C43393" w14:paraId="602CF9BB" w14:textId="77777777" w:rsidTr="000A4343">
        <w:trPr>
          <w:trHeight w:val="425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4B67182A" w14:textId="67DBE1DF" w:rsidR="000A4343" w:rsidRPr="00C43393" w:rsidRDefault="008E468E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343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6" w:type="dxa"/>
            <w:shd w:val="clear" w:color="auto" w:fill="D9D9D9"/>
            <w:noWrap/>
            <w:vAlign w:val="center"/>
          </w:tcPr>
          <w:p w14:paraId="4D16DD79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499" w:type="dxa"/>
            <w:shd w:val="clear" w:color="auto" w:fill="D9D9D9"/>
            <w:noWrap/>
            <w:vAlign w:val="center"/>
          </w:tcPr>
          <w:p w14:paraId="013B391D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Specyfikacja techniczna - minimalne wymagania jakie musi spełniać sprzęt (podlegające ocenie)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80AABF4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(szt., </w:t>
            </w:r>
            <w:proofErr w:type="spellStart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, egz., zestaw)</w:t>
            </w:r>
          </w:p>
        </w:tc>
      </w:tr>
      <w:tr w:rsidR="000A4343" w:rsidRPr="00C43393" w14:paraId="09FD663A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EB5CF9" w14:textId="6FD38F64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7FF7" w14:textId="472F69F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Komputer stacjonarny nauczyciela zarządzający pracownią językową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9D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zastosowanie komputer będzie wykorzystywany dla potrzeb aplikacji biurowych, aplikacji edukacyjnych, aplikacji obliczeniowych, aplikacji graficznych, dostępu do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oraz poczty elektronicznej,</w:t>
            </w:r>
          </w:p>
          <w:p w14:paraId="78A76720" w14:textId="173E1463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procesor min. dwurdzeniowy uzyskujący wynik co najmniej 8500 punktów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- CPU Mark </w:t>
            </w:r>
            <w:r w:rsidR="00ED3EDF">
              <w:rPr>
                <w:rFonts w:ascii="Arial" w:hAnsi="Arial" w:cs="Arial"/>
                <w:sz w:val="20"/>
                <w:szCs w:val="20"/>
              </w:rPr>
              <w:t>(</w:t>
            </w:r>
            <w:r w:rsidR="00ED3EDF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ED3EDF" w:rsidRPr="00C4339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http://www.cpubenchmark.net/cpu_list.php.</w:t>
            </w:r>
            <w:r w:rsidR="00ED3E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C2EA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pamięć operacyjna min. 1 x 8GB DDR4, min 2600 MHz, możliwość rozbudowy do min 32GB, minimum 1 slot wolny na dalszą rozbudowę</w:t>
            </w:r>
          </w:p>
          <w:p w14:paraId="3F06E2E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parametry pamięci masowej min. 256 GB SSD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14:paraId="063CC6FD" w14:textId="3F681273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grafika zintegrowana z możliwością obsługi jednoczesnej min. 2 monitorów, ze wsparciem dla DirectX 12,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4.4 osiągająca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G3D Mark wynik min. 1300 punktów </w:t>
            </w:r>
            <w:r w:rsidR="00ED3EDF">
              <w:rPr>
                <w:rFonts w:ascii="Arial" w:hAnsi="Arial" w:cs="Arial"/>
                <w:sz w:val="20"/>
                <w:szCs w:val="20"/>
              </w:rPr>
              <w:t>(</w:t>
            </w:r>
            <w:r w:rsidR="00ED3EDF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ED3EDF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</w:t>
            </w:r>
            <w:r w:rsidR="00ED3E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AA9B6B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wyposażenie multimedialne karta dźwiękowa zintegrowana z płytą główną, zgodna z High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Audio,</w:t>
            </w:r>
          </w:p>
          <w:p w14:paraId="00194AF7" w14:textId="2898D1C8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obudowa i zasilacz obudowa czarna, typu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, zainstalowany napęd optyczny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proofErr w:type="gramStart"/>
            <w:r w:rsidR="00194C97" w:rsidRPr="00C433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dopuszcza</w:t>
            </w:r>
            <w:proofErr w:type="gramEnd"/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zewnętrznych 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>napędów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optycznych)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, możliwość zainstalowania min 1 dysku 2,5”, z przodu obudowa wyposażona w min. 2 porty USB 2.0, 2 porty USB 3.0, </w:t>
            </w:r>
          </w:p>
          <w:p w14:paraId="655D9934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wbudowany czytnik kart pamięci;</w:t>
            </w:r>
          </w:p>
          <w:p w14:paraId="52CB57ED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zasilacz o mocy maksymalnej 200W sprawność min. 85%, kabel zasilający</w:t>
            </w:r>
          </w:p>
          <w:p w14:paraId="5DF9061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porty i złącza, peryferia Wbudowane porty i złącza: porty wideo: min. 1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VGA, 1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DP, 1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HDMI 1.4</w:t>
            </w:r>
          </w:p>
          <w:p w14:paraId="356CCA1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łącznie min 8 portów USB: min. 2 porty USB 2.0 z przodu obudowy, 2 porty USB 3.0 z przodu obudowy, min. 4 porty USB z tyłu obudowy w tym min 2 x USB 3.0, </w:t>
            </w:r>
          </w:p>
          <w:p w14:paraId="2991FE1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port sieciowy RJ-45, </w:t>
            </w:r>
          </w:p>
          <w:p w14:paraId="60CCBBF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porty audio: wyjście słuchawek i wejście mikrofonowe – zarówno z przodu jak i z tyłu obudowy. </w:t>
            </w:r>
          </w:p>
          <w:p w14:paraId="29542B95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wbudowana karta sieciowa 10/100/1000 Ethernet RJ 45, </w:t>
            </w:r>
          </w:p>
          <w:p w14:paraId="1D18AABA" w14:textId="3799E785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wbudowane Wi-Fi </w:t>
            </w:r>
            <w:proofErr w:type="spellStart"/>
            <w:r w:rsidR="004A3228" w:rsidRPr="00C43393">
              <w:rPr>
                <w:rFonts w:ascii="Arial" w:hAnsi="Arial" w:cs="Arial"/>
                <w:sz w:val="20"/>
                <w:szCs w:val="20"/>
              </w:rPr>
              <w:t>minium</w:t>
            </w:r>
            <w:proofErr w:type="spellEnd"/>
            <w:r w:rsidR="004A3228" w:rsidRPr="00C43393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14:paraId="565A72DE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wbudowany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F58B8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wyjścia audio na tylnym panelu: min 3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F7CFC7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płyta główna wyposażona w:</w:t>
            </w:r>
          </w:p>
          <w:p w14:paraId="61EAF58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: min. 1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3.0 x16, min. 1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3.0 x1, min. 1 szt. M.2</w:t>
            </w:r>
          </w:p>
          <w:p w14:paraId="0DDA668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- wymagana ilość i rozmieszczenie (na zewnątrz obudowy komputera) portów USB oraz portów VIDEO nie może być osiągnięta w wyniku stosowania konwerterów, przejściówek </w:t>
            </w:r>
            <w:proofErr w:type="gram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itp..</w:t>
            </w:r>
            <w:proofErr w:type="gramEnd"/>
          </w:p>
          <w:p w14:paraId="0E9B459F" w14:textId="12A55A94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klawiatura USB w układzie polski programisty,</w:t>
            </w:r>
          </w:p>
          <w:p w14:paraId="75CAA7AB" w14:textId="6C90ACF0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mysz optyczna USB z min dwoma klawiszami oraz rolką (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704C100D" w14:textId="42E45D0F" w:rsidR="000A4343" w:rsidRPr="00C43393" w:rsidRDefault="000A4343" w:rsidP="00501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system operacyjny preinstalowany przez producenta komputera, licencja 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, partycja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na dysku twardym pozwalająca na ponowna instalację systemu </w:t>
            </w: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 xml:space="preserve">niewymagającą wpisywania klucza rejestracyjnego lub rejestracji poprzez Internet czy telefon lub oprogramowanie równoważne. 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>Opis równoważności poniżej tabeli.</w:t>
            </w:r>
          </w:p>
          <w:p w14:paraId="6B0A3028" w14:textId="77777777" w:rsidR="000A4343" w:rsidRPr="00C43393" w:rsidRDefault="000A4343" w:rsidP="000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166A2" w14:textId="26E3E7B9" w:rsidR="000A4343" w:rsidRPr="00C43393" w:rsidRDefault="000A4343" w:rsidP="000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mcy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B5163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</w:tr>
      <w:tr w:rsidR="000A4343" w:rsidRPr="00C43393" w14:paraId="040CA84A" w14:textId="77777777" w:rsidTr="002D0CFD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C67967E" w14:textId="3C739C08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4274" w14:textId="558A99F2" w:rsidR="000A4343" w:rsidRPr="00C43393" w:rsidRDefault="000A4343" w:rsidP="008459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Laptop z oprogramowaniem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4848" w14:textId="77777777" w:rsidR="000A4343" w:rsidRPr="00C43393" w:rsidRDefault="000A4343" w:rsidP="0084595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0EED58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Komputer przenośny wraz z oprogramowaniem, fabrycznie nowy, nieużywany. Do wykorzystania na cele edukacyjne.</w:t>
            </w:r>
          </w:p>
          <w:p w14:paraId="4581D6E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Procesor:</w:t>
            </w:r>
          </w:p>
          <w:p w14:paraId="211D8335" w14:textId="7565FC9E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wynik min. 5200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www.cpubenchmark.net). </w:t>
            </w:r>
          </w:p>
          <w:p w14:paraId="043F3956" w14:textId="06AEF840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Pamięć operacyjna: min. 8GB</w:t>
            </w:r>
            <w:r w:rsidR="0003467E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DDR4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z możliwością rozbudowy</w:t>
            </w:r>
          </w:p>
          <w:p w14:paraId="08874ABF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Karta graficzna: zintegrowana</w:t>
            </w:r>
          </w:p>
          <w:p w14:paraId="494B453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Dysk twardy: min. 250GB, SSD M2</w:t>
            </w:r>
          </w:p>
          <w:p w14:paraId="34EEB125" w14:textId="2F1A78BA" w:rsidR="00605671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194C97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11C16390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315381F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Ekran: min. 15"</w:t>
            </w:r>
          </w:p>
          <w:p w14:paraId="2016C891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Rozdzielczość ekranu: min. Full HD 1920x1080</w:t>
            </w:r>
          </w:p>
          <w:p w14:paraId="25192B35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klawiatura: układ QWERTY</w:t>
            </w:r>
          </w:p>
          <w:p w14:paraId="519B6380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Wbudowany mikrofon oraz kamera</w:t>
            </w:r>
          </w:p>
          <w:p w14:paraId="5144F7C5" w14:textId="14E0B62E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Złącza: </w:t>
            </w:r>
            <w:r w:rsidR="002F496C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1x 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HDMI, </w:t>
            </w:r>
            <w:r w:rsidR="002F496C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2x 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USB 3</w:t>
            </w:r>
            <w:r w:rsidR="00501393" w:rsidRPr="00C4339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, RJ-45</w:t>
            </w:r>
          </w:p>
          <w:p w14:paraId="20E182D4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44B2F804" w14:textId="77777777" w:rsidR="0067020A" w:rsidRPr="00C43393" w:rsidRDefault="0067020A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22B56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D33E71" w14:textId="70356FBA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mcy</w:t>
            </w:r>
            <w:proofErr w:type="spellEnd"/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813E" w14:textId="5D4FCD75" w:rsidR="000A4343" w:rsidRPr="00C43393" w:rsidRDefault="000A4343" w:rsidP="008459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0A4343" w:rsidRPr="00C43393" w14:paraId="7580F072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E3DA45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66E" w14:textId="30B3FA62" w:rsidR="000A4343" w:rsidRPr="00C43393" w:rsidRDefault="000A4343" w:rsidP="00B573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zestawy komputerowe z oprogramowaniem systemowym i biurowym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0C25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376EB106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2C89F4E5" w14:textId="7960AA95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CPU Mark wynik min. 20 000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4384B422" w14:textId="0BB9BF42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32GB</w:t>
            </w:r>
            <w:r w:rsidR="00B81F43" w:rsidRPr="00C43393">
              <w:rPr>
                <w:rFonts w:ascii="Arial" w:hAnsi="Arial" w:cs="Arial"/>
                <w:sz w:val="20"/>
                <w:szCs w:val="20"/>
              </w:rPr>
              <w:t xml:space="preserve"> DDR</w:t>
            </w:r>
            <w:r w:rsidR="002F496C" w:rsidRPr="00C4339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4FF4601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602D8368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8GB pamięci RAM.</w:t>
            </w:r>
          </w:p>
          <w:p w14:paraId="4D170DF6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HDMI lub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087F86C3" w14:textId="1C72E05D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 xml:space="preserve">Karta graficzną osiągająca min. 13 500 pkt.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G3D Mark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 xml:space="preserve">wyniki testów dostępne na stronie: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http://www.videocardbenchmark.net/)</w:t>
            </w:r>
          </w:p>
          <w:p w14:paraId="1F61AC0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Pojemność dysku twardego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SSD  min.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 xml:space="preserve"> 500GB</w:t>
            </w:r>
          </w:p>
          <w:p w14:paraId="01104895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Dodatkowy dysk twardy HDD min. 1 TB</w:t>
            </w:r>
          </w:p>
          <w:p w14:paraId="68BD21AA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3AC17709" w14:textId="2DCA9F6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>.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proofErr w:type="gramStart"/>
            <w:r w:rsidR="00194C97" w:rsidRPr="00C43393">
              <w:rPr>
                <w:rFonts w:ascii="Arial" w:hAnsi="Arial" w:cs="Arial"/>
                <w:sz w:val="20"/>
                <w:szCs w:val="20"/>
              </w:rPr>
              <w:t>nie  dopuszcza</w:t>
            </w:r>
            <w:proofErr w:type="gramEnd"/>
            <w:r w:rsidR="00194C97" w:rsidRPr="00C43393">
              <w:rPr>
                <w:rFonts w:ascii="Arial" w:hAnsi="Arial" w:cs="Arial"/>
                <w:sz w:val="20"/>
                <w:szCs w:val="20"/>
              </w:rPr>
              <w:t xml:space="preserve"> zewnętrznych napędów optycznych</w:t>
            </w:r>
          </w:p>
          <w:p w14:paraId="2B007860" w14:textId="53126B3E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czytnik kart, min. 2 x USB 2.0, Audio, USB 3.0, USB typ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C,  RJ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4FE3096A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4C16C82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0857E2" w14:textId="58360C7F" w:rsidR="000A4343" w:rsidRPr="00C43393" w:rsidRDefault="000A4343" w:rsidP="00B573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4347CA54" w14:textId="77777777" w:rsidR="00605671" w:rsidRPr="00C43393" w:rsidRDefault="00605671" w:rsidP="00B573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202DED" w14:textId="11BB4675" w:rsidR="000A4343" w:rsidRPr="00C43393" w:rsidRDefault="00605671" w:rsidP="00B57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Pakiet biurowy: Microsoft Office 2019 PRO PLUS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C43393">
              <w:rPr>
                <w:rFonts w:ascii="Arial" w:hAnsi="Arial" w:cs="Arial"/>
                <w:sz w:val="20"/>
                <w:szCs w:val="20"/>
              </w:rPr>
              <w:t>, licencja edukacyjna. Opis równoważności poniżej tabeli</w:t>
            </w:r>
          </w:p>
          <w:p w14:paraId="44C52FBB" w14:textId="77777777" w:rsidR="00605671" w:rsidRPr="00C43393" w:rsidRDefault="00605671" w:rsidP="00B57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EB91C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2F60431C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FB5E25" w14:textId="3D368CC6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</w:t>
            </w:r>
            <w:proofErr w:type="spellStart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57642B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AA9E57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  <w:p w14:paraId="2B89257B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Format ekranu monitora: panoramiczny, </w:t>
            </w:r>
          </w:p>
          <w:p w14:paraId="476FAA2A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26 cali, </w:t>
            </w:r>
          </w:p>
          <w:p w14:paraId="21DFD5DE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231C598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2560 x 1440 (WQHD)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251A7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 wejściowe: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lub HDMI </w:t>
            </w:r>
          </w:p>
          <w:p w14:paraId="1B233874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31398A3D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1B49E1" w14:textId="36FE6260" w:rsidR="000A4343" w:rsidRPr="00C43393" w:rsidRDefault="000A4343" w:rsidP="003F4A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0C0470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24 m-ce.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EDE5" w14:textId="4DCD4629" w:rsidR="000A4343" w:rsidRPr="00C43393" w:rsidRDefault="000A4343" w:rsidP="00B573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16 szt.</w:t>
            </w:r>
          </w:p>
        </w:tc>
      </w:tr>
      <w:tr w:rsidR="000A4343" w:rsidRPr="00C43393" w14:paraId="2E56D266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7BE6AB" w14:textId="3A35B0BB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31C4" w14:textId="56E3B071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Laptop z oprogramowaniem biurowym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DF42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Komputer przenośny typu „mobilna stacja graficzna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” ,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 xml:space="preserve"> fabrycznie nowy, nieużywany. Komputer przenośny wykorzystywany na cele edukacyjne.</w:t>
            </w:r>
          </w:p>
          <w:p w14:paraId="15FEAED6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602A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Procesor:</w:t>
            </w:r>
          </w:p>
          <w:p w14:paraId="3E1FF836" w14:textId="53BB6D32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CPU Mark wynik min. 12000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6B821704" w14:textId="32E1306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F73587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78B9E7C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 dedykowana</w:t>
            </w:r>
          </w:p>
          <w:p w14:paraId="0EFD390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4GB pamięci RAM.</w:t>
            </w:r>
          </w:p>
          <w:p w14:paraId="2381678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Karta graficzną osiągająca min. 6500 pkt.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G3D Mark (http://www.videocardbenchmark.net/)</w:t>
            </w:r>
          </w:p>
          <w:p w14:paraId="2816AA7B" w14:textId="6593819F" w:rsidR="000A4343" w:rsidRPr="00C43393" w:rsidRDefault="0003467E" w:rsidP="0003467E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Karta graficzna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dedykowana do obsługi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AutoCad </w:t>
            </w:r>
          </w:p>
          <w:p w14:paraId="0897083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SSD: min. 250GB</w:t>
            </w:r>
          </w:p>
          <w:p w14:paraId="25226C5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Możliwość montażu kolejnego dysku twardego</w:t>
            </w:r>
          </w:p>
          <w:p w14:paraId="34A3EB7A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0F8D69EF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 lub jeżeli nie występuje wbudowany zewnętrzny napęd DVD RW</w:t>
            </w:r>
          </w:p>
          <w:p w14:paraId="3F25BBA8" w14:textId="55D5485D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czytnik kart, min. 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USB 3.0,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lub/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oraz  USB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>-C , RJ45</w:t>
            </w:r>
          </w:p>
          <w:p w14:paraId="3906AB36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259D00F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wbudowana kamera, </w:t>
            </w:r>
            <w:proofErr w:type="spellStart"/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mikrofon,głośniki</w:t>
            </w:r>
            <w:proofErr w:type="spellEnd"/>
            <w:proofErr w:type="gramEnd"/>
          </w:p>
          <w:p w14:paraId="133AAA8C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>Układ szyfrowania TPM (</w:t>
            </w:r>
            <w:proofErr w:type="spellStart"/>
            <w:r w:rsidRPr="00C43393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>Trusted</w:t>
            </w:r>
            <w:proofErr w:type="spellEnd"/>
            <w:r w:rsidRPr="00C43393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 xml:space="preserve"> Platform Module)</w:t>
            </w:r>
          </w:p>
          <w:p w14:paraId="4CAD73C8" w14:textId="07A5A12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Klawiatura QWERTY, klawiatura numeryczna</w:t>
            </w:r>
          </w:p>
          <w:p w14:paraId="353F9EF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2455E" w14:textId="5E6DA86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Oprogramowanie systemowe: System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operacyjny</w:t>
            </w:r>
            <w:r w:rsidR="00BE318A" w:rsidRPr="00C4339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</w:t>
            </w:r>
            <w:proofErr w:type="gramEnd"/>
            <w:r w:rsidR="00B11254" w:rsidRPr="00C43393">
              <w:rPr>
                <w:rFonts w:ascii="Arial" w:hAnsi="Arial" w:cs="Arial"/>
                <w:sz w:val="20"/>
                <w:szCs w:val="20"/>
              </w:rPr>
              <w:t xml:space="preserve">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3D0BDEA2" w14:textId="77777777" w:rsidR="00501393" w:rsidRPr="00C43393" w:rsidRDefault="0050139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02251" w14:textId="7C50A661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  <w:p w14:paraId="167167C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Przekątna: min. 17”</w:t>
            </w:r>
          </w:p>
          <w:p w14:paraId="17A6010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Rozdzielczość: min. 1920 x 1080 (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1251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Powłoka matrycy: matowa</w:t>
            </w:r>
          </w:p>
          <w:p w14:paraId="3378666E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FE4E99" w14:textId="3B3A7DF9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miesięcy</w:t>
            </w:r>
          </w:p>
          <w:p w14:paraId="331A05BF" w14:textId="77777777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92D1A" w14:textId="50F9BD67" w:rsidR="000A4343" w:rsidRPr="00C43393" w:rsidRDefault="000A4343" w:rsidP="003F4A2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color w:val="222222"/>
                <w:sz w:val="20"/>
                <w:szCs w:val="20"/>
              </w:rPr>
              <w:t>Pakiet biurowy</w:t>
            </w:r>
            <w:r w:rsidRPr="00C43393"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 w:rsidR="00BE318A" w:rsidRPr="00C43393">
              <w:rPr>
                <w:rFonts w:ascii="Arial" w:hAnsi="Arial" w:cs="Arial"/>
                <w:sz w:val="20"/>
                <w:szCs w:val="20"/>
              </w:rPr>
              <w:t xml:space="preserve">Microsoft Office 2019 </w:t>
            </w:r>
            <w:r w:rsidR="009A0D3C" w:rsidRPr="00C43393">
              <w:rPr>
                <w:rFonts w:ascii="Arial" w:hAnsi="Arial" w:cs="Arial"/>
                <w:sz w:val="20"/>
                <w:szCs w:val="20"/>
              </w:rPr>
              <w:t>PRO PLUS</w:t>
            </w:r>
            <w:r w:rsidR="005627A1">
              <w:rPr>
                <w:rFonts w:ascii="Arial" w:hAnsi="Arial" w:cs="Arial"/>
                <w:sz w:val="20"/>
                <w:szCs w:val="20"/>
              </w:rPr>
              <w:t xml:space="preserve"> lub równoważny, </w:t>
            </w:r>
            <w:r w:rsidR="00BE318A" w:rsidRPr="00C43393">
              <w:rPr>
                <w:rFonts w:ascii="Arial" w:hAnsi="Arial" w:cs="Arial"/>
                <w:sz w:val="20"/>
                <w:szCs w:val="20"/>
              </w:rPr>
              <w:t>licencja edukacyjna. Opis równoważności poniżej tabeli.</w:t>
            </w:r>
          </w:p>
          <w:p w14:paraId="737B31F3" w14:textId="1E4FBD2D" w:rsidR="000A4343" w:rsidRPr="00C43393" w:rsidRDefault="000A4343" w:rsidP="003F4A2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19F5" w14:textId="7A7D2EA2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</w:tr>
      <w:tr w:rsidR="000A4343" w:rsidRPr="00C43393" w14:paraId="575AF32D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FE6CE05" w14:textId="38C9B6E6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7E58" w14:textId="7493D10D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C58C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Komputer przenośny wraz z oprogramowaniem, fabrycznie nowy, nieużywany. Do wykorzystania na cele edukacyjne. </w:t>
            </w:r>
          </w:p>
          <w:p w14:paraId="3BF2865E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Procesor:</w:t>
            </w:r>
          </w:p>
          <w:p w14:paraId="62199D50" w14:textId="22E3A6D1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CPU Mark wynik min. 3800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www.cpubenchmark.net). </w:t>
            </w:r>
          </w:p>
          <w:p w14:paraId="0BB4E5C0" w14:textId="18A1380C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Pamięć operacyjna: min. 4GB </w:t>
            </w:r>
            <w:r w:rsidR="000C0470" w:rsidRPr="00C43393">
              <w:rPr>
                <w:rFonts w:ascii="Arial" w:hAnsi="Arial" w:cs="Arial"/>
                <w:sz w:val="20"/>
                <w:szCs w:val="20"/>
              </w:rPr>
              <w:t xml:space="preserve">DDR4 </w:t>
            </w:r>
            <w:r w:rsidRPr="00C43393">
              <w:rPr>
                <w:rFonts w:ascii="Arial" w:hAnsi="Arial" w:cs="Arial"/>
                <w:sz w:val="20"/>
                <w:szCs w:val="20"/>
              </w:rPr>
              <w:t>z możliwością rozbudowy</w:t>
            </w:r>
          </w:p>
          <w:p w14:paraId="35DEA881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Karta graficzna: zintegrowana</w:t>
            </w:r>
          </w:p>
          <w:p w14:paraId="39F327B8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Dysk twardy: min. 1000 GB</w:t>
            </w:r>
          </w:p>
          <w:p w14:paraId="404782EE" w14:textId="17B8E9A3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1276AA13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Ekran: min. 15,6"</w:t>
            </w:r>
          </w:p>
          <w:p w14:paraId="6D67448F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Rozdzielczość ekranu: min. Full HD 1920x1080</w:t>
            </w:r>
          </w:p>
          <w:p w14:paraId="2DBE21DA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klawiatura: układ QWERTY</w:t>
            </w:r>
          </w:p>
          <w:p w14:paraId="7225846E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Wbudowany mikrofon oraz kamera</w:t>
            </w:r>
          </w:p>
          <w:p w14:paraId="245660CE" w14:textId="21E38776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 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min. 1 x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HDMI, 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min. 2 x </w:t>
            </w:r>
            <w:r w:rsidRPr="00C43393">
              <w:rPr>
                <w:rFonts w:ascii="Arial" w:hAnsi="Arial" w:cs="Arial"/>
                <w:sz w:val="20"/>
                <w:szCs w:val="20"/>
              </w:rPr>
              <w:t>USB 3.0, RJ-45</w:t>
            </w:r>
          </w:p>
          <w:p w14:paraId="5711CF47" w14:textId="551C53D2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6B8B38E0" w14:textId="77777777" w:rsidR="0067020A" w:rsidRPr="00C43393" w:rsidRDefault="0067020A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C8798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4DB85B" w14:textId="31578D94" w:rsidR="000A4343" w:rsidRPr="00C43393" w:rsidRDefault="000A4343" w:rsidP="009A1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sz w:val="20"/>
                <w:szCs w:val="20"/>
              </w:rPr>
              <w:t>36 m-</w:t>
            </w:r>
            <w:proofErr w:type="spellStart"/>
            <w:r w:rsidRPr="00C43393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Pr="00C433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5259" w14:textId="520A7CB5" w:rsidR="000A4343" w:rsidRPr="00C43393" w:rsidRDefault="000A4343" w:rsidP="00F93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0A4343" w:rsidRPr="00C43393" w14:paraId="1442386D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CA51AF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0B88" w14:textId="5AA6C8E3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zestawy komputerowe z</w:t>
            </w:r>
          </w:p>
          <w:p w14:paraId="1D902FE8" w14:textId="21C7BF9E" w:rsidR="000A4343" w:rsidRPr="00C43393" w:rsidRDefault="000A4343" w:rsidP="003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Oprogramowaniem systemowym i biurowym </w:t>
            </w:r>
          </w:p>
          <w:p w14:paraId="0CAC764D" w14:textId="2E21447E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B66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46495AD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072F1C3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CPU Mark wynik min. 15 000 punktów (wynik zaproponowanego procesora musi znajdować się na stronie: </w:t>
            </w:r>
            <w:hyperlink r:id="rId9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55A143E" w14:textId="334B7503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67020A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5BC75315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08CB2E3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6GB pamięci RAM.</w:t>
            </w:r>
          </w:p>
          <w:p w14:paraId="75B7ADF1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HDMI lub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2298F3D5" w14:textId="5DF68603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Karta graficzną osiągająca min. 11 500 pkt.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G3D Mark (</w:t>
            </w:r>
            <w:r w:rsidR="00464358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464358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http://www.videocardbenchmark.net/)</w:t>
            </w:r>
          </w:p>
          <w:p w14:paraId="60CF00D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Pojemność dysku twardego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SSD  min.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 xml:space="preserve"> 256GB</w:t>
            </w:r>
          </w:p>
          <w:p w14:paraId="005FA5A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Dodatkowy dysk twardy HDD min. 1 TB</w:t>
            </w:r>
          </w:p>
          <w:p w14:paraId="70639D7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389C99E0" w14:textId="6DC5D0D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9A0D3C" w:rsidRPr="00C43393">
              <w:rPr>
                <w:rFonts w:ascii="Arial" w:hAnsi="Arial" w:cs="Arial"/>
                <w:sz w:val="20"/>
                <w:szCs w:val="20"/>
              </w:rPr>
              <w:t>.</w:t>
            </w:r>
            <w:r w:rsidR="000C0470" w:rsidRPr="00C43393">
              <w:rPr>
                <w:rFonts w:ascii="Arial" w:hAnsi="Arial" w:cs="Arial"/>
                <w:sz w:val="20"/>
                <w:szCs w:val="20"/>
              </w:rPr>
              <w:t xml:space="preserve"> Zamawiający nie dopuszcza zewnętrznych napędów optycznych</w:t>
            </w:r>
          </w:p>
          <w:p w14:paraId="6AC7FEB7" w14:textId="65858506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czytnik kart, min. 2 x USB 2.0, Audio, USB 3.0, USB typ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>C,  RJ</w:t>
            </w:r>
            <w:proofErr w:type="gramEnd"/>
            <w:r w:rsidRPr="00C43393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7E78B424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4E4D1703" w14:textId="77777777" w:rsidR="0067020A" w:rsidRPr="00C43393" w:rsidRDefault="0067020A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83923E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8E0D64" w14:textId="746176F0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78D17FA7" w14:textId="181B1DA9" w:rsidR="00107367" w:rsidRPr="00C43393" w:rsidRDefault="00107367" w:rsidP="00E11F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4D96C3" w14:textId="1EB4E0F2" w:rsidR="00107367" w:rsidRPr="00C43393" w:rsidRDefault="00966D5C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Pakiet biurowy</w:t>
            </w:r>
            <w:r w:rsidR="00107367" w:rsidRPr="00C43393">
              <w:rPr>
                <w:rFonts w:ascii="Arial" w:hAnsi="Arial" w:cs="Arial"/>
                <w:sz w:val="20"/>
                <w:szCs w:val="20"/>
              </w:rPr>
              <w:t>: Microsoft Office 2019 PRO PLUS</w:t>
            </w:r>
            <w:r w:rsidR="005627A1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107367" w:rsidRPr="00C43393">
              <w:rPr>
                <w:rFonts w:ascii="Arial" w:hAnsi="Arial" w:cs="Arial"/>
                <w:sz w:val="20"/>
                <w:szCs w:val="20"/>
              </w:rPr>
              <w:t>, licencja edukacyjna. Opis równoważności poniżej tabeli</w:t>
            </w:r>
          </w:p>
          <w:p w14:paraId="2BA4B05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E9D2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13AFB1F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4A3D0C" w14:textId="52F40F30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Minimalny okres gwarancji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producenta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m-</w:t>
            </w:r>
            <w:proofErr w:type="spellStart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14CEAC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98A1B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Format ekranu monitora: panoramiczny, </w:t>
            </w:r>
          </w:p>
          <w:p w14:paraId="5643FDC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26 cali, </w:t>
            </w:r>
          </w:p>
          <w:p w14:paraId="096ACE0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616F82A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2560 x 1440 (WQHD)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3B715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 wejściowe: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lub HDMI </w:t>
            </w:r>
          </w:p>
          <w:p w14:paraId="59C34A83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340E720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4325A3" w14:textId="589750B9" w:rsidR="000A4343" w:rsidRPr="00C43393" w:rsidRDefault="000A4343" w:rsidP="003F4A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24 m-ce</w:t>
            </w:r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7CADC" w14:textId="04C98B49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16 zestawów</w:t>
            </w:r>
          </w:p>
        </w:tc>
      </w:tr>
      <w:tr w:rsidR="000A4343" w:rsidRPr="00C43393" w14:paraId="1632921C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45AAE3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C159" w14:textId="44BF2829" w:rsidR="000A4343" w:rsidRPr="00C43393" w:rsidRDefault="000A4343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zestawy komputerowe z oprogramowaniem</w:t>
            </w:r>
            <w:r w:rsidR="004A3198" w:rsidRPr="00C43393">
              <w:rPr>
                <w:rFonts w:ascii="Arial" w:hAnsi="Arial" w:cs="Arial"/>
                <w:sz w:val="20"/>
                <w:szCs w:val="20"/>
              </w:rPr>
              <w:t xml:space="preserve"> systemowym</w:t>
            </w:r>
            <w:r w:rsidR="00605671" w:rsidRPr="00C43393">
              <w:rPr>
                <w:rFonts w:ascii="Arial" w:hAnsi="Arial" w:cs="Arial"/>
                <w:sz w:val="20"/>
                <w:szCs w:val="20"/>
              </w:rPr>
              <w:t xml:space="preserve"> oraz biurowym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13FB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73A348E4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5A304252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CPU Mark wynik min. 17 000 punktów (wynik zaproponowanego procesora musi znajdować się na stronie: </w:t>
            </w:r>
            <w:hyperlink r:id="rId10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86D286C" w14:textId="243CF0C9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4D56B5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5EB46889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4A1B3D8A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2GB pamięci RAM.</w:t>
            </w:r>
          </w:p>
          <w:p w14:paraId="1214B4F2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Karta graficzną osiągająca min. 1600 pkt. w teście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G3D Mark (http://www.videocardbenchmark.net/)</w:t>
            </w:r>
          </w:p>
          <w:p w14:paraId="3F6E6B46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Złącza:</w:t>
            </w:r>
            <w:r w:rsidRPr="00C43393">
              <w:rPr>
                <w:rFonts w:ascii="Arial" w:hAnsi="Arial" w:cs="Arial"/>
                <w:color w:val="757575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DisplayPort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miniDisplayPort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164196" w14:textId="207E97D3" w:rsidR="000A4343" w:rsidRPr="00C43393" w:rsidRDefault="0003467E" w:rsidP="0064642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Karta graficzna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dedykowana do obsługi </w:t>
            </w:r>
            <w:proofErr w:type="gramStart"/>
            <w:r w:rsidRPr="00C43393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r w:rsidR="000A4343"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</w:t>
            </w:r>
            <w:proofErr w:type="gramEnd"/>
            <w:r w:rsidR="000A4343"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AutoCad </w:t>
            </w:r>
          </w:p>
          <w:p w14:paraId="09598F8B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 M.2: min. 250GB</w:t>
            </w:r>
          </w:p>
          <w:p w14:paraId="4BE48191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HDD: min 1 TB</w:t>
            </w:r>
          </w:p>
          <w:p w14:paraId="184B68C0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1FFE55C2" w14:textId="45CEDF59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4D56B5" w:rsidRPr="00C43393">
              <w:rPr>
                <w:rFonts w:ascii="Arial" w:hAnsi="Arial" w:cs="Arial"/>
                <w:sz w:val="20"/>
                <w:szCs w:val="20"/>
              </w:rPr>
              <w:t xml:space="preserve"> Zamawiający nie dopuszcza zewnętrznych napędów optycznych</w:t>
            </w:r>
          </w:p>
          <w:p w14:paraId="7B2CBC4E" w14:textId="77A3B20D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czytnik kart, min. 2 x USB 2.0, Audio, USB 3.0, RJ45</w:t>
            </w:r>
          </w:p>
          <w:p w14:paraId="3C7E643F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 xml:space="preserve">wymagana ilość złącz, portów oraz gniazd nie może być osiągnięta w wyniku stosowania konwerterów, przejściówek </w:t>
            </w:r>
            <w:proofErr w:type="spellStart"/>
            <w:r w:rsidRPr="00C43393">
              <w:rPr>
                <w:rFonts w:ascii="Arial" w:hAnsi="Arial" w:cs="Arial"/>
                <w:i/>
                <w:sz w:val="20"/>
                <w:szCs w:val="20"/>
              </w:rPr>
              <w:t>itp</w:t>
            </w:r>
            <w:proofErr w:type="spellEnd"/>
          </w:p>
          <w:p w14:paraId="7E40EB7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95A95E" w14:textId="1CD78A3C" w:rsidR="000A4343" w:rsidRPr="00C43393" w:rsidRDefault="000A4343" w:rsidP="006464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Oprogramowanie systemowe</w:t>
            </w:r>
            <w:r w:rsidRPr="00C43393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6293B7B0" w14:textId="57FAB6E0" w:rsidR="00933A1C" w:rsidRPr="00C43393" w:rsidRDefault="00933A1C" w:rsidP="006464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468458" w14:textId="6A8C25DC" w:rsidR="00933A1C" w:rsidRPr="00C43393" w:rsidRDefault="00966D5C" w:rsidP="0064642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Pakiet biurowy</w:t>
            </w:r>
            <w:r w:rsidR="00933A1C" w:rsidRPr="00C43393">
              <w:rPr>
                <w:rFonts w:ascii="Arial" w:hAnsi="Arial" w:cs="Arial"/>
                <w:sz w:val="20"/>
                <w:szCs w:val="20"/>
              </w:rPr>
              <w:t>: Microsoft Office 2019 PRO PLUS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933A1C" w:rsidRPr="00C43393">
              <w:rPr>
                <w:rFonts w:ascii="Arial" w:hAnsi="Arial" w:cs="Arial"/>
                <w:sz w:val="20"/>
                <w:szCs w:val="20"/>
              </w:rPr>
              <w:t>, licencja edukacyjna. Opis równoważności poniżej tabeli</w:t>
            </w:r>
          </w:p>
          <w:p w14:paraId="578F4819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CDD5D4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2990EB5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A0A9AB" w14:textId="55132FBE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</w:t>
            </w:r>
            <w:proofErr w:type="spellStart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999C8C8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B87B5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  <w:p w14:paraId="3F5FCA6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Powłoka matrycy: matowa  </w:t>
            </w:r>
          </w:p>
          <w:p w14:paraId="58E40A6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23,5 cala, </w:t>
            </w:r>
          </w:p>
          <w:p w14:paraId="3F6F4A50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2B82AA71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1920 x 1080 (</w:t>
            </w:r>
            <w:proofErr w:type="spellStart"/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FullHD</w:t>
            </w:r>
            <w:proofErr w:type="spellEnd"/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1808D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 wejściowe: VGA (D-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4339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43393">
              <w:rPr>
                <w:rFonts w:ascii="Arial" w:hAnsi="Arial" w:cs="Arial"/>
                <w:sz w:val="20"/>
                <w:szCs w:val="20"/>
              </w:rPr>
              <w:t xml:space="preserve"> lub HDMI </w:t>
            </w:r>
          </w:p>
          <w:p w14:paraId="183B48FA" w14:textId="7AC8B790" w:rsidR="000A4343" w:rsidRPr="00C43393" w:rsidRDefault="000A4343" w:rsidP="009853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m-ce.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69E6" w14:textId="641455EA" w:rsidR="000A4343" w:rsidRPr="00C43393" w:rsidRDefault="000A4343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11 szt.</w:t>
            </w:r>
          </w:p>
        </w:tc>
      </w:tr>
    </w:tbl>
    <w:p w14:paraId="5C0A2B5C" w14:textId="4CF57D97" w:rsidR="00945AEC" w:rsidRPr="00C43393" w:rsidRDefault="00945AEC">
      <w:pPr>
        <w:rPr>
          <w:rFonts w:ascii="Arial" w:hAnsi="Arial" w:cs="Arial"/>
          <w:sz w:val="20"/>
          <w:szCs w:val="20"/>
        </w:rPr>
      </w:pPr>
    </w:p>
    <w:p w14:paraId="00DFEA11" w14:textId="1D95660E" w:rsidR="000A4343" w:rsidRDefault="00397872">
      <w:pPr>
        <w:rPr>
          <w:rFonts w:ascii="Arial" w:hAnsi="Arial" w:cs="Arial"/>
          <w:b/>
          <w:bCs/>
          <w:sz w:val="20"/>
          <w:szCs w:val="20"/>
        </w:rPr>
      </w:pPr>
      <w:r w:rsidRPr="00C43393">
        <w:rPr>
          <w:rFonts w:ascii="Arial" w:hAnsi="Arial" w:cs="Arial"/>
          <w:b/>
          <w:bCs/>
          <w:sz w:val="20"/>
          <w:szCs w:val="20"/>
        </w:rPr>
        <w:lastRenderedPageBreak/>
        <w:t xml:space="preserve">Wyniki testów wydajności oferowanego sprzętu – </w:t>
      </w:r>
      <w:proofErr w:type="spellStart"/>
      <w:r w:rsidRPr="00C43393">
        <w:rPr>
          <w:rFonts w:ascii="Arial" w:hAnsi="Arial" w:cs="Arial"/>
          <w:b/>
          <w:bCs/>
          <w:sz w:val="20"/>
          <w:szCs w:val="20"/>
        </w:rPr>
        <w:t>PassMark</w:t>
      </w:r>
      <w:proofErr w:type="spellEnd"/>
      <w:r w:rsidRPr="00C43393">
        <w:rPr>
          <w:rFonts w:ascii="Arial" w:hAnsi="Arial" w:cs="Arial"/>
          <w:b/>
          <w:bCs/>
          <w:sz w:val="20"/>
          <w:szCs w:val="20"/>
        </w:rPr>
        <w:t xml:space="preserve"> CPU oraz </w:t>
      </w:r>
      <w:proofErr w:type="spellStart"/>
      <w:r w:rsidRPr="00C43393">
        <w:rPr>
          <w:rFonts w:ascii="Arial" w:hAnsi="Arial" w:cs="Arial"/>
          <w:b/>
          <w:bCs/>
          <w:sz w:val="20"/>
          <w:szCs w:val="20"/>
        </w:rPr>
        <w:t>PassMark</w:t>
      </w:r>
      <w:proofErr w:type="spellEnd"/>
      <w:r w:rsidRPr="00C43393">
        <w:rPr>
          <w:rFonts w:ascii="Arial" w:hAnsi="Arial" w:cs="Arial"/>
          <w:b/>
          <w:bCs/>
          <w:sz w:val="20"/>
          <w:szCs w:val="20"/>
        </w:rPr>
        <w:t xml:space="preserve"> G3D wymienione w tabeli powinny spełniać wymagania Zamawiającego i być aktualne na okres pomiędzy datą publikacji zamówienia a terminem składania ofert</w:t>
      </w:r>
      <w:r w:rsidR="000A4343" w:rsidRPr="00C43393">
        <w:rPr>
          <w:rFonts w:ascii="Arial" w:hAnsi="Arial" w:cs="Arial"/>
          <w:b/>
          <w:bCs/>
          <w:sz w:val="20"/>
          <w:szCs w:val="20"/>
        </w:rPr>
        <w:t>.</w:t>
      </w:r>
    </w:p>
    <w:p w14:paraId="0778E79A" w14:textId="4C151832" w:rsidR="00C43393" w:rsidRPr="00C43393" w:rsidRDefault="00C433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procesorze, karcie graficznej i uzyskanych wynikach testu Wykonawca wskazuje w Zestawieniu cenowym (Załącznik nr 6 do SWZ).</w:t>
      </w:r>
    </w:p>
    <w:p w14:paraId="49E7E657" w14:textId="77777777" w:rsidR="000A4343" w:rsidRPr="00C43393" w:rsidRDefault="000A4343">
      <w:pPr>
        <w:rPr>
          <w:rFonts w:ascii="Arial" w:hAnsi="Arial" w:cs="Arial"/>
          <w:sz w:val="20"/>
          <w:szCs w:val="20"/>
        </w:rPr>
      </w:pPr>
    </w:p>
    <w:p w14:paraId="6832A652" w14:textId="4B1960F5" w:rsidR="00E16DEB" w:rsidRPr="00C43393" w:rsidRDefault="00E16DEB" w:rsidP="00E16DE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C43393">
        <w:rPr>
          <w:rFonts w:ascii="Arial" w:hAnsi="Arial" w:cs="Arial"/>
          <w:b/>
          <w:sz w:val="20"/>
          <w:szCs w:val="20"/>
        </w:rPr>
        <w:t xml:space="preserve">1. OPIS RÓWNOWAŻNOŚCI OPROGRAMOWANIA MICROSOFT WINDOWS </w:t>
      </w:r>
    </w:p>
    <w:p w14:paraId="7A237393" w14:textId="4A64C777" w:rsidR="00E16DEB" w:rsidRPr="00C43393" w:rsidRDefault="00E16DEB" w:rsidP="00E16DE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73176104" w14:textId="77777777" w:rsidR="00E16DEB" w:rsidRPr="00C43393" w:rsidRDefault="00E16DEB" w:rsidP="00E16D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Wykonawca może dostarczyć rozwiązanie równoważne spełniające następujące wymagania techniczne opisane poniżej:</w:t>
      </w:r>
    </w:p>
    <w:p w14:paraId="62F1B9B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Dostępne dwa rodzaje graficznego interfejsu użytkownika:</w:t>
      </w:r>
    </w:p>
    <w:p w14:paraId="6E6F2EB2" w14:textId="77777777" w:rsidR="00E16DEB" w:rsidRPr="00C43393" w:rsidRDefault="00E16DEB" w:rsidP="00E16D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A5F54DB" w14:textId="77777777" w:rsidR="00E16DEB" w:rsidRPr="00C43393" w:rsidRDefault="00E16DEB" w:rsidP="00E16D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7647288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22E9B9A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7B83042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Wbudowany system pomocy w języku polskim;</w:t>
      </w:r>
    </w:p>
    <w:p w14:paraId="6C43C5A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7F0378F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Funkcje związane z obsługą komputerów typu tablet, z wbudowanym modułem „uczenia się” pisma użytkownika – obsługa języka polskiego.</w:t>
      </w:r>
    </w:p>
    <w:p w14:paraId="4344134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25A3DD77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A73D5D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8DEF75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4CC294F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5FD9F74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47F09BC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C43393">
        <w:rPr>
          <w:rFonts w:ascii="Arial" w:hAnsi="Arial" w:cs="Arial"/>
          <w:sz w:val="20"/>
          <w:szCs w:val="20"/>
        </w:rPr>
        <w:t>Plug&amp;Play</w:t>
      </w:r>
      <w:proofErr w:type="spellEnd"/>
      <w:r w:rsidRPr="00C43393">
        <w:rPr>
          <w:rFonts w:ascii="Arial" w:hAnsi="Arial" w:cs="Arial"/>
          <w:sz w:val="20"/>
          <w:szCs w:val="20"/>
        </w:rPr>
        <w:t>, Wi-Fi),</w:t>
      </w:r>
    </w:p>
    <w:p w14:paraId="7494656C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7C03DB6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3B05630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58B4BE3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28F2001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Zabezpieczony hasłem hierarchiczny dostęp do systemu, konta i profile użytkowników zarządzane zdalnie; praca systemu w trybie ochrony kont użytkowników.</w:t>
      </w:r>
    </w:p>
    <w:p w14:paraId="66F9A64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126DCA2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18F18035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3393">
        <w:rPr>
          <w:rFonts w:ascii="Arial" w:hAnsi="Arial" w:cs="Arial"/>
          <w:sz w:val="20"/>
          <w:szCs w:val="20"/>
          <w:lang w:val="en-US"/>
        </w:rPr>
        <w:t>Obsługa</w:t>
      </w:r>
      <w:proofErr w:type="spellEnd"/>
      <w:r w:rsidRPr="00C433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43393">
        <w:rPr>
          <w:rFonts w:ascii="Arial" w:hAnsi="Arial" w:cs="Arial"/>
          <w:sz w:val="20"/>
          <w:szCs w:val="20"/>
          <w:lang w:val="en-US"/>
        </w:rPr>
        <w:t>standardu</w:t>
      </w:r>
      <w:proofErr w:type="spellEnd"/>
      <w:r w:rsidRPr="00C43393">
        <w:rPr>
          <w:rFonts w:ascii="Arial" w:hAnsi="Arial" w:cs="Arial"/>
          <w:sz w:val="20"/>
          <w:szCs w:val="20"/>
          <w:lang w:val="en-US"/>
        </w:rPr>
        <w:t xml:space="preserve"> NFC (near field communication),</w:t>
      </w:r>
    </w:p>
    <w:p w14:paraId="03D027A8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38E068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5A9E946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występowanie i używanie (wystawianie) certyfikatów PKI X.509;</w:t>
      </w:r>
    </w:p>
    <w:p w14:paraId="10B1432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Mechanizmy logowania do domeny w oparciu o:</w:t>
      </w:r>
    </w:p>
    <w:p w14:paraId="7B6A57C1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Login i hasło,</w:t>
      </w:r>
    </w:p>
    <w:p w14:paraId="39B57B7A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Karty z certyfikatami (smart </w:t>
      </w:r>
      <w:proofErr w:type="spellStart"/>
      <w:r w:rsidRPr="00C43393">
        <w:rPr>
          <w:rFonts w:ascii="Arial" w:hAnsi="Arial" w:cs="Arial"/>
          <w:sz w:val="20"/>
          <w:szCs w:val="20"/>
        </w:rPr>
        <w:t>card</w:t>
      </w:r>
      <w:proofErr w:type="spellEnd"/>
      <w:r w:rsidRPr="00C43393">
        <w:rPr>
          <w:rFonts w:ascii="Arial" w:hAnsi="Arial" w:cs="Arial"/>
          <w:sz w:val="20"/>
          <w:szCs w:val="20"/>
        </w:rPr>
        <w:t>),</w:t>
      </w:r>
    </w:p>
    <w:p w14:paraId="024ED49C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253F1D9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Mechanizmy wieloelementowego uwierzytelniania.</w:t>
      </w:r>
    </w:p>
    <w:p w14:paraId="0160120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5DA0D9B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C43393">
        <w:rPr>
          <w:rFonts w:ascii="Arial" w:hAnsi="Arial" w:cs="Arial"/>
          <w:sz w:val="20"/>
          <w:szCs w:val="20"/>
        </w:rPr>
        <w:t>Key</w:t>
      </w:r>
      <w:proofErr w:type="spellEnd"/>
      <w:r w:rsidRPr="00C43393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C43393">
        <w:rPr>
          <w:rFonts w:ascii="Arial" w:hAnsi="Arial" w:cs="Arial"/>
          <w:sz w:val="20"/>
          <w:szCs w:val="20"/>
        </w:rPr>
        <w:t>IPsec</w:t>
      </w:r>
      <w:proofErr w:type="spellEnd"/>
      <w:r w:rsidRPr="00C43393">
        <w:rPr>
          <w:rFonts w:ascii="Arial" w:hAnsi="Arial" w:cs="Arial"/>
          <w:sz w:val="20"/>
          <w:szCs w:val="20"/>
        </w:rPr>
        <w:t>,</w:t>
      </w:r>
    </w:p>
    <w:p w14:paraId="7ECDBB7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359CC18E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59BA46D1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Wsparcie dla JScript i VBS </w:t>
      </w:r>
      <w:proofErr w:type="spellStart"/>
      <w:r w:rsidRPr="00C43393">
        <w:rPr>
          <w:rFonts w:ascii="Arial" w:hAnsi="Arial" w:cs="Arial"/>
          <w:sz w:val="20"/>
          <w:szCs w:val="20"/>
        </w:rPr>
        <w:t>cript</w:t>
      </w:r>
      <w:proofErr w:type="spellEnd"/>
      <w:r w:rsidRPr="00C43393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5A3B9EC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3C475D3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8CFB271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Rozwiązanie ma umożliwiające wdrożenie nowego obrazu poprzez zdalną instalację, </w:t>
      </w:r>
    </w:p>
    <w:p w14:paraId="72FD5A0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C43393">
        <w:rPr>
          <w:rFonts w:ascii="Arial" w:hAnsi="Arial" w:cs="Arial"/>
          <w:sz w:val="20"/>
          <w:szCs w:val="20"/>
        </w:rPr>
        <w:t>quota</w:t>
      </w:r>
      <w:proofErr w:type="spellEnd"/>
      <w:r w:rsidRPr="00C43393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7C73116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14:paraId="6570C25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modemu,</w:t>
      </w:r>
    </w:p>
    <w:p w14:paraId="31DC568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6CF13BF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7D97077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6054C4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344AF0C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C43393">
        <w:rPr>
          <w:rFonts w:ascii="Arial" w:hAnsi="Arial" w:cs="Arial"/>
          <w:sz w:val="20"/>
          <w:szCs w:val="20"/>
        </w:rPr>
        <w:t>hypervisor</w:t>
      </w:r>
      <w:proofErr w:type="spellEnd"/>
      <w:r w:rsidRPr="00C43393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3A036DE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309C744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C43393">
        <w:rPr>
          <w:rFonts w:ascii="Arial" w:hAnsi="Arial" w:cs="Arial"/>
          <w:sz w:val="20"/>
          <w:szCs w:val="20"/>
        </w:rPr>
        <w:t>mikrochipie</w:t>
      </w:r>
      <w:proofErr w:type="spellEnd"/>
      <w:r w:rsidRPr="00C43393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C43393">
        <w:rPr>
          <w:rFonts w:ascii="Arial" w:hAnsi="Arial" w:cs="Arial"/>
          <w:sz w:val="20"/>
          <w:szCs w:val="20"/>
        </w:rPr>
        <w:t>Trusted</w:t>
      </w:r>
      <w:proofErr w:type="spellEnd"/>
      <w:r w:rsidRPr="00C43393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7D25086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10C03DF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3A172CB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C43393">
        <w:rPr>
          <w:rFonts w:ascii="Arial" w:hAnsi="Arial" w:cs="Arial"/>
          <w:sz w:val="20"/>
          <w:szCs w:val="20"/>
        </w:rPr>
        <w:t>reinstalacji</w:t>
      </w:r>
      <w:proofErr w:type="spellEnd"/>
      <w:r w:rsidRPr="00C43393">
        <w:rPr>
          <w:rFonts w:ascii="Arial" w:hAnsi="Arial" w:cs="Arial"/>
          <w:sz w:val="20"/>
          <w:szCs w:val="20"/>
        </w:rPr>
        <w:t xml:space="preserve"> systemu.</w:t>
      </w:r>
    </w:p>
    <w:p w14:paraId="261C24FB" w14:textId="77777777" w:rsidR="00E16DEB" w:rsidRPr="00C43393" w:rsidRDefault="00E16DEB" w:rsidP="00E16DEB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C36E41" w14:textId="044D85A9" w:rsidR="00E16DEB" w:rsidRPr="00C43393" w:rsidRDefault="00E16DEB" w:rsidP="00E16DEB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Wymagania, o których mowa w ust. </w:t>
      </w:r>
      <w:r w:rsidR="009A0D3C" w:rsidRPr="00C43393">
        <w:rPr>
          <w:rFonts w:ascii="Arial" w:hAnsi="Arial" w:cs="Arial"/>
          <w:sz w:val="20"/>
          <w:szCs w:val="20"/>
        </w:rPr>
        <w:t>1</w:t>
      </w:r>
      <w:r w:rsidRPr="00C43393">
        <w:rPr>
          <w:rFonts w:ascii="Arial" w:hAnsi="Arial" w:cs="Arial"/>
          <w:sz w:val="20"/>
          <w:szCs w:val="20"/>
        </w:rPr>
        <w:t xml:space="preserve"> muszą zostać spełnione poprzez wbudowane mechanizmy, bez użycia dodatkowych aplikacji.</w:t>
      </w:r>
    </w:p>
    <w:p w14:paraId="091DB851" w14:textId="22DE4086" w:rsidR="00E16DEB" w:rsidRPr="00C43393" w:rsidRDefault="00E16DEB" w:rsidP="00736A8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5F973FEB" w14:textId="2CB02AB1" w:rsidR="00736A86" w:rsidRPr="00C43393" w:rsidRDefault="00E16DEB" w:rsidP="00736A86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43393">
        <w:rPr>
          <w:rFonts w:ascii="Arial" w:hAnsi="Arial" w:cs="Arial"/>
          <w:b/>
          <w:sz w:val="20"/>
          <w:szCs w:val="20"/>
        </w:rPr>
        <w:t>2</w:t>
      </w:r>
      <w:r w:rsidR="00802B95" w:rsidRPr="00C43393">
        <w:rPr>
          <w:rFonts w:ascii="Arial" w:hAnsi="Arial" w:cs="Arial"/>
          <w:b/>
          <w:sz w:val="20"/>
          <w:szCs w:val="20"/>
        </w:rPr>
        <w:t xml:space="preserve">. </w:t>
      </w:r>
      <w:r w:rsidR="00736A86" w:rsidRPr="00C43393">
        <w:rPr>
          <w:rFonts w:ascii="Arial" w:hAnsi="Arial" w:cs="Arial"/>
          <w:b/>
          <w:sz w:val="20"/>
          <w:szCs w:val="20"/>
        </w:rPr>
        <w:t xml:space="preserve">OPIS RÓWNOWAŻNOŚCI OPROGRAMOWANIA </w:t>
      </w:r>
      <w:r w:rsidR="00736A86" w:rsidRPr="00C4339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MICROSOFT OFFICE</w:t>
      </w:r>
    </w:p>
    <w:p w14:paraId="1C6E23B1" w14:textId="485BFAE4" w:rsidR="00736A86" w:rsidRPr="00C43393" w:rsidRDefault="00736A86" w:rsidP="00736A86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3E5AF09" w14:textId="77777777" w:rsidR="00736A86" w:rsidRPr="00C43393" w:rsidRDefault="00736A86" w:rsidP="00736A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Wymagania </w:t>
      </w:r>
      <w:proofErr w:type="gramStart"/>
      <w:r w:rsidRPr="00C43393">
        <w:rPr>
          <w:rFonts w:ascii="Arial" w:hAnsi="Arial" w:cs="Arial"/>
          <w:sz w:val="20"/>
          <w:szCs w:val="20"/>
        </w:rPr>
        <w:t>odnośnie</w:t>
      </w:r>
      <w:proofErr w:type="gramEnd"/>
      <w:r w:rsidRPr="00C43393">
        <w:rPr>
          <w:rFonts w:ascii="Arial" w:hAnsi="Arial" w:cs="Arial"/>
          <w:sz w:val="20"/>
          <w:szCs w:val="20"/>
        </w:rPr>
        <w:t xml:space="preserve"> interfejsu użytkownika:</w:t>
      </w:r>
    </w:p>
    <w:p w14:paraId="0D78BB19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pełna polska wersja językowa interfejsu użytkownika,</w:t>
      </w:r>
    </w:p>
    <w:p w14:paraId="6BAE64DA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prostota i intuicyjność obsługi, pozwalająca na pracę osobom nieposiadającym umiejętności technicznych;</w:t>
      </w:r>
    </w:p>
    <w:p w14:paraId="1C5FF6E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musi umożliwiać tworzenie i edycję dokumentów elektronicznych w ustalonym formacie, który spełnia następujące warunki: posiada kompletny i publicznie dostępny opis formatu,</w:t>
      </w:r>
    </w:p>
    <w:p w14:paraId="2890EC7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</w:r>
    </w:p>
    <w:p w14:paraId="5ACD640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musi umożliwiać dostosowanie dokumentów i szablonów do potrzeb instytucji;</w:t>
      </w:r>
    </w:p>
    <w:p w14:paraId="14845577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 skład oprogramowania muszą wchodzić narzędzia programistyczne umożliwiające automatyzację pracy i wymianę danych pomiędzy dokumentami i aplikacjami (język makro poleceń, język skryptowy);</w:t>
      </w:r>
    </w:p>
    <w:p w14:paraId="33CF6AA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 aplikacji musi być dostępna pełna dokumentacja w języku polskim;</w:t>
      </w:r>
    </w:p>
    <w:p w14:paraId="373C74B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pakiet zintegrowanych aplikacji biurowych musi zawierać:</w:t>
      </w:r>
    </w:p>
    <w:p w14:paraId="25578D91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edytor tekstów,</w:t>
      </w:r>
    </w:p>
    <w:p w14:paraId="2ADEC6C6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arkusz kalkulacyjny,</w:t>
      </w:r>
    </w:p>
    <w:p w14:paraId="3F7C5E44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narzędzie do tworzenia i pracy z lokalną bazą danych,</w:t>
      </w:r>
    </w:p>
    <w:p w14:paraId="2139235B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przygotowywania i prowadzenia prezentacji,</w:t>
      </w:r>
    </w:p>
    <w:p w14:paraId="280E2CEE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drukowanych materiałów informacyjnych,</w:t>
      </w:r>
    </w:p>
    <w:p w14:paraId="42DE7C41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zarządzania informacją prywatną (pocztą elektroniczną, kalendarzem, kontaktami i zadaniami),</w:t>
      </w:r>
    </w:p>
    <w:p w14:paraId="6C51A2A0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notatek przy pomocy klawiatury lub notatek odręcznych na ekranie urządzenia typu tablet PC z mechanizmem OCR;</w:t>
      </w:r>
    </w:p>
    <w:p w14:paraId="12D8CC3D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edytor tekstów musi umożliwiać:</w:t>
      </w:r>
    </w:p>
    <w:p w14:paraId="221FFA3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3FCF7A82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oraz formatowanie tabel,</w:t>
      </w:r>
    </w:p>
    <w:p w14:paraId="159B953C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oraz formatowanie obiektów graficznych,</w:t>
      </w:r>
    </w:p>
    <w:p w14:paraId="0CB8E7A1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wykresów i tabel z arkusza kalkulacyjnego (wliczając tabele przestawne),</w:t>
      </w:r>
    </w:p>
    <w:p w14:paraId="2C9AD43F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numerowanie rozdziałów, punktów, akapitów, tabel i rysunków,</w:t>
      </w:r>
    </w:p>
    <w:p w14:paraId="4ACD36AC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tworzenie spisów treści,</w:t>
      </w:r>
    </w:p>
    <w:p w14:paraId="3DB750C2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formatowanie nagłówków i stopek stron,</w:t>
      </w:r>
    </w:p>
    <w:p w14:paraId="3CA1E803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śledzenie i porównywanie zmian wprowadzonych przez użytkowników w dokumencie,</w:t>
      </w:r>
    </w:p>
    <w:p w14:paraId="2A4E8426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nagrywanie, tworzenie i edycję makr automatyzujących wykonywanie czynności,</w:t>
      </w:r>
    </w:p>
    <w:p w14:paraId="21305D1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określenie układu strony (pionowa/pozioma),</w:t>
      </w:r>
    </w:p>
    <w:p w14:paraId="57708A3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wydruk dokumentów,</w:t>
      </w:r>
    </w:p>
    <w:p w14:paraId="1373E6D5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14:paraId="606B3459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pracę na dokumentach utworzonych przy pomocy posiadanego przez Zamawiającego oprogramowania Microsoft Word 2003, 2007, 2010, 2013 i </w:t>
      </w:r>
      <w:proofErr w:type="gramStart"/>
      <w:r w:rsidRPr="00C43393">
        <w:rPr>
          <w:rFonts w:ascii="Arial" w:hAnsi="Arial" w:cs="Arial"/>
          <w:sz w:val="20"/>
          <w:szCs w:val="20"/>
        </w:rPr>
        <w:t>2016  z</w:t>
      </w:r>
      <w:proofErr w:type="gramEnd"/>
      <w:r w:rsidRPr="00C43393">
        <w:rPr>
          <w:rFonts w:ascii="Arial" w:hAnsi="Arial" w:cs="Arial"/>
          <w:sz w:val="20"/>
          <w:szCs w:val="20"/>
        </w:rPr>
        <w:t xml:space="preserve"> zapewnieniem bezproblemowej konwersji wszystkich elementów i atrybutów dokumentu,</w:t>
      </w:r>
    </w:p>
    <w:p w14:paraId="0BC4124D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zabezpieczenie dokumentów hasłem przed odczytem oraz przed wprowadzaniem modyfikacji,</w:t>
      </w:r>
    </w:p>
    <w:p w14:paraId="7BFED0E3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</w:r>
    </w:p>
    <w:p w14:paraId="79A08827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arkusz kalkulacyjny musi umożliwiać:</w:t>
      </w:r>
    </w:p>
    <w:p w14:paraId="1E942B6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raportów tabelarycznych,</w:t>
      </w:r>
    </w:p>
    <w:p w14:paraId="35517279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wykresów liniowych (wraz z linią trendu), słupkowych, kołowych,</w:t>
      </w:r>
    </w:p>
    <w:p w14:paraId="10A148F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16786693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raportów z zewnętrznych źródeł danych (inne arkusze kalkulacyjne, bazy danych zgodne z ODBC, pliki tekstowe, pliki XML, Web Service),</w:t>
      </w:r>
    </w:p>
    <w:p w14:paraId="2403D62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obsługę kostek OLAP oraz tworzenie i edycję kwerend bazodanowych i webowych. Narzędzia wspomagające analizę statystyczną i finansową, analizę wariantową i rozwiązywanie problemów optymalizacyjnych,</w:t>
      </w:r>
    </w:p>
    <w:p w14:paraId="423AFA8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tworzenie raportów tabeli przestawnych umożliwiających dynamiczną zmianę wymiarów oraz wykresów bazujących na danych z tabeli przestawnych,</w:t>
      </w:r>
    </w:p>
    <w:p w14:paraId="6BA9992E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wyszukiwanie i zamianę danych,</w:t>
      </w:r>
    </w:p>
    <w:p w14:paraId="646663E2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wykonywanie analiz danych przy użyciu formatowania warunkowego,</w:t>
      </w:r>
    </w:p>
    <w:p w14:paraId="4712BDC7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nazywanie komórek arkusza i odwoływanie się w formułach po takiej nazwie,</w:t>
      </w:r>
    </w:p>
    <w:p w14:paraId="35074B9E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nagrywanie, tworzenie i edycję makr automatyzujących wykonywanie czynności,</w:t>
      </w:r>
    </w:p>
    <w:p w14:paraId="73ECBB72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formatowanie czasu, daty i wartości finansowych z polskim formatem,</w:t>
      </w:r>
    </w:p>
    <w:p w14:paraId="5BDFF67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zapis wielu arkuszy kalkulacyjnych w jednym pliku,</w:t>
      </w:r>
    </w:p>
    <w:p w14:paraId="39FEABAA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zachowanie pełnej zgodności z formatami plików utworzonych za pomocą posiadanego przez Zamawiającego oprogramowania Microsoft Excel 2003 oraz Microsoft Excel 2007, 2010, 2013 i 2016, z uwzględnieniem poprawnej realizacji użytych w nich funkcji specjalnych i makro poleceń,</w:t>
      </w:r>
    </w:p>
    <w:p w14:paraId="7A0C655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zabezpieczenie dokumentów hasłem przed odczytem oraz przed wprowadzaniem modyfikacji;</w:t>
      </w:r>
    </w:p>
    <w:p w14:paraId="48986025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i pracy z lokalną bazą danych musi umożliwiać:</w:t>
      </w:r>
    </w:p>
    <w:p w14:paraId="18AD456F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bazy danych przez zdefiniowanie:</w:t>
      </w:r>
    </w:p>
    <w:p w14:paraId="4A4D6C92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tabel składających się z unikatowego klucza i pól rożnych typów, w tym tekstowych i liczbowych.</w:t>
      </w:r>
    </w:p>
    <w:p w14:paraId="174AEE30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relacji pomiędzy tabelami</w:t>
      </w:r>
    </w:p>
    <w:p w14:paraId="30A0766A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formularzy do wprowadzania i edycji danych</w:t>
      </w:r>
    </w:p>
    <w:p w14:paraId="16EB8538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raportów</w:t>
      </w:r>
    </w:p>
    <w:p w14:paraId="64627E79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Edycję danych i zapisywanie ich w lokalnie przechowywanej bazie danych,</w:t>
      </w:r>
    </w:p>
    <w:p w14:paraId="319ACC96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bazy danych przy użyciu zdefiniowanych szablonów,</w:t>
      </w:r>
    </w:p>
    <w:p w14:paraId="1AA76E29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Połączenie z danymi zewnętrznymi, a w szczególności z innymi bazami danych zgodnymi z ODBC, plikami XML, arkuszem kalkulacyjnym.</w:t>
      </w:r>
    </w:p>
    <w:p w14:paraId="2439E24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przygotowywania i prowadzenia prezentacji musi umożliwiać:</w:t>
      </w:r>
    </w:p>
    <w:p w14:paraId="5BAB81C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przygotowywanie prezentacji multimedialnych,</w:t>
      </w:r>
    </w:p>
    <w:p w14:paraId="5D9EBF61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prezentowanie przy użyciu projektora multimedialnego,</w:t>
      </w:r>
    </w:p>
    <w:p w14:paraId="2E20D165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drukowanie w formacie umożliwiającym robienie notatek,</w:t>
      </w:r>
    </w:p>
    <w:p w14:paraId="3C0DCB69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zapisanie jako prezentacja tylko do odczytu,</w:t>
      </w:r>
    </w:p>
    <w:p w14:paraId="78414C10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 narracji dołączanie jej do prezentacji,</w:t>
      </w:r>
    </w:p>
    <w:p w14:paraId="7C10089B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opatrywanie slajdów notatkami dla prezentera,</w:t>
      </w:r>
    </w:p>
    <w:p w14:paraId="0E2719D3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umieszczanie i formatowanie tekstów, obiektów graficznych, tabel, nagrań dźwiękowych i wideo,</w:t>
      </w:r>
    </w:p>
    <w:p w14:paraId="0D165C5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umieszczanie tabeli wykresów pochodzących z arkusza kalkulacyjnego,</w:t>
      </w:r>
    </w:p>
    <w:p w14:paraId="2DE14149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odświeżenie wykresu znajdującego się w prezentacji po zmianie danych w źródłowym arkuszu kalkulacyjnym,</w:t>
      </w:r>
    </w:p>
    <w:p w14:paraId="3592528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tworzenia animacji obiektów i całych slajdów,</w:t>
      </w:r>
    </w:p>
    <w:p w14:paraId="4974EA0C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14:paraId="2543A281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pełna zgodność z formatami plików utworzonych za pomocą posiadanego przez Zamawiającego oprogramowania MS PowerPoint 2003, MS PowerPoint 2007, 2010, 2013 i 2016;</w:t>
      </w:r>
    </w:p>
    <w:p w14:paraId="2EBE0808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drukowanych materiałów informacyjnych musi umożliwiać:</w:t>
      </w:r>
    </w:p>
    <w:p w14:paraId="4B46D43A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i edycję drukowanych materiałów informacyjnych,</w:t>
      </w:r>
    </w:p>
    <w:p w14:paraId="77488D2F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materiałów przy użyciu dostępnych z narzędziem szablonów: broszur, biuletynów, katalogów,</w:t>
      </w:r>
    </w:p>
    <w:p w14:paraId="355D354B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edycję poszczególnych stron materiałów,</w:t>
      </w:r>
    </w:p>
    <w:p w14:paraId="53D24367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podział treści na kolumny,</w:t>
      </w:r>
    </w:p>
    <w:p w14:paraId="4470B95C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umieszczanie elementów graficznych,</w:t>
      </w:r>
    </w:p>
    <w:p w14:paraId="3383CA53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wykorzystanie mechanizmu korespondencji seryjnej,</w:t>
      </w:r>
    </w:p>
    <w:p w14:paraId="61F5AC1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płynne przesuwanie elementów po całej stronie publikacji, </w:t>
      </w:r>
    </w:p>
    <w:p w14:paraId="28D6E0D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eksport publikacji do formatu PDF oraz TIFF,</w:t>
      </w:r>
    </w:p>
    <w:p w14:paraId="567B873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wydruk publikacji,</w:t>
      </w:r>
    </w:p>
    <w:p w14:paraId="5BFE57C3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przygotowywania materiałów do wydruku w standardzie CMYK;</w:t>
      </w:r>
    </w:p>
    <w:p w14:paraId="4779C26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zarządzania informacją prywatną (pocztą elektroniczną, kalendarzem, kontaktami i zadaniami) musi umożliwiać:</w:t>
      </w:r>
    </w:p>
    <w:p w14:paraId="2524FA10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pobieranie i wysyłanie poczty elektronicznej z serwera pocztowego,</w:t>
      </w:r>
    </w:p>
    <w:p w14:paraId="1699F435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przechowywanie wiadomości na serwerze lub w lokalnym pliku tworzonym z zastosowaniem efektywnej kompresji danych,</w:t>
      </w:r>
    </w:p>
    <w:p w14:paraId="2B3A582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filtrowanie niechcianej poczty elektronicznej (SPAM) oraz określanie listy zablokowanych i bezpiecznych nadawców,</w:t>
      </w:r>
    </w:p>
    <w:p w14:paraId="785524F6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katalogów, pozwalających katalogować pocztę elektroniczną,</w:t>
      </w:r>
    </w:p>
    <w:p w14:paraId="7577EC2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grupowanie poczty o tym samym tytule,</w:t>
      </w:r>
    </w:p>
    <w:p w14:paraId="14AC491A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14:paraId="307D1A53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oflagowanie poczty elektronicznej z określeniem terminu przypomnienia, oddzielnie dla nadawcy i adresatów,</w:t>
      </w:r>
    </w:p>
    <w:p w14:paraId="4A67BE9D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 ustalania liczby wiadomości, które mają być synchronizowane lokalnie,</w:t>
      </w:r>
    </w:p>
    <w:p w14:paraId="09086C6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kalendarzem,</w:t>
      </w:r>
    </w:p>
    <w:p w14:paraId="2334277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kalendarza innym użytkownikom z możliwością określania uprawnień użytkowników,</w:t>
      </w:r>
    </w:p>
    <w:p w14:paraId="22DB4EA9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przeglądanie kalendarza innych użytkowników,</w:t>
      </w:r>
    </w:p>
    <w:p w14:paraId="52656CF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zapraszanie uczestników na spotkanie, co po ich akceptacji powoduje automatyczne wprowadzenie spotkania w ich kalendarzach,</w:t>
      </w:r>
    </w:p>
    <w:p w14:paraId="1812ACE2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listą zadań,</w:t>
      </w:r>
    </w:p>
    <w:p w14:paraId="1F7F0975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zlecanie zadań innym użytkownikom,</w:t>
      </w:r>
    </w:p>
    <w:p w14:paraId="679A9F8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listą kontaktów,</w:t>
      </w:r>
    </w:p>
    <w:p w14:paraId="31E7BA17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listy kontaktów innym użytkownikom,</w:t>
      </w:r>
    </w:p>
    <w:p w14:paraId="21DAE457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przeglądanie listy kontaktów innych użytkowników,</w:t>
      </w:r>
    </w:p>
    <w:p w14:paraId="6576AB3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przesyłania kontaktów innym użytkowników.</w:t>
      </w:r>
    </w:p>
    <w:p w14:paraId="1493D72B" w14:textId="77777777" w:rsidR="00736A86" w:rsidRPr="00C43393" w:rsidRDefault="00736A86" w:rsidP="00736A86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C0C598" w14:textId="6DD99E3A" w:rsidR="00736A86" w:rsidRPr="00C43393" w:rsidRDefault="00736A86" w:rsidP="00194C97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Wymagania, o których mowa muszą zostać spełnione poprzez wbudowane mechanizmy, bez użycia dodatkowych aplikacji.</w:t>
      </w:r>
    </w:p>
    <w:p w14:paraId="0BB4E282" w14:textId="77777777" w:rsidR="00736A86" w:rsidRPr="00C43393" w:rsidRDefault="00736A86" w:rsidP="00736A86">
      <w:pPr>
        <w:pStyle w:val="Standard"/>
        <w:jc w:val="center"/>
        <w:rPr>
          <w:rFonts w:ascii="Arial" w:hAnsi="Arial" w:cs="Arial"/>
          <w:sz w:val="20"/>
          <w:szCs w:val="20"/>
        </w:rPr>
      </w:pPr>
    </w:p>
    <w:sectPr w:rsidR="00736A86" w:rsidRPr="00C43393" w:rsidSect="0084595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9A92" w14:textId="77777777" w:rsidR="0054416A" w:rsidRDefault="0054416A" w:rsidP="001948B1">
      <w:pPr>
        <w:spacing w:after="0" w:line="240" w:lineRule="auto"/>
      </w:pPr>
      <w:r>
        <w:separator/>
      </w:r>
    </w:p>
  </w:endnote>
  <w:endnote w:type="continuationSeparator" w:id="0">
    <w:p w14:paraId="63DFD6BD" w14:textId="77777777" w:rsidR="0054416A" w:rsidRDefault="0054416A" w:rsidP="0019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13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8E18C7" w14:textId="40F659F5" w:rsidR="001948B1" w:rsidRDefault="001948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FA16E0" w14:textId="77777777" w:rsidR="001948B1" w:rsidRDefault="00194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46BA" w14:textId="77777777" w:rsidR="0054416A" w:rsidRDefault="0054416A" w:rsidP="001948B1">
      <w:pPr>
        <w:spacing w:after="0" w:line="240" w:lineRule="auto"/>
      </w:pPr>
      <w:r>
        <w:separator/>
      </w:r>
    </w:p>
  </w:footnote>
  <w:footnote w:type="continuationSeparator" w:id="0">
    <w:p w14:paraId="7591AD6F" w14:textId="77777777" w:rsidR="0054416A" w:rsidRDefault="0054416A" w:rsidP="0019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C33C9"/>
    <w:multiLevelType w:val="hybridMultilevel"/>
    <w:tmpl w:val="E89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C6EBF"/>
    <w:multiLevelType w:val="hybridMultilevel"/>
    <w:tmpl w:val="BD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4F61"/>
    <w:multiLevelType w:val="hybridMultilevel"/>
    <w:tmpl w:val="07965346"/>
    <w:lvl w:ilvl="0" w:tplc="D7CEB65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753B"/>
    <w:multiLevelType w:val="hybridMultilevel"/>
    <w:tmpl w:val="493CD37E"/>
    <w:lvl w:ilvl="0" w:tplc="0A8856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67C29"/>
    <w:multiLevelType w:val="hybridMultilevel"/>
    <w:tmpl w:val="0FCE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29A"/>
    <w:multiLevelType w:val="hybridMultilevel"/>
    <w:tmpl w:val="71E4A8FA"/>
    <w:lvl w:ilvl="0" w:tplc="2586D91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970"/>
    <w:multiLevelType w:val="hybridMultilevel"/>
    <w:tmpl w:val="DE80869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2273F0"/>
    <w:multiLevelType w:val="hybridMultilevel"/>
    <w:tmpl w:val="3E7EC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75E05"/>
    <w:multiLevelType w:val="hybridMultilevel"/>
    <w:tmpl w:val="7764ABDC"/>
    <w:lvl w:ilvl="0" w:tplc="BD46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60F0"/>
    <w:multiLevelType w:val="hybridMultilevel"/>
    <w:tmpl w:val="3EB4089C"/>
    <w:lvl w:ilvl="0" w:tplc="B3D8EC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4C08"/>
    <w:multiLevelType w:val="hybridMultilevel"/>
    <w:tmpl w:val="0EB0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1F07"/>
    <w:multiLevelType w:val="hybridMultilevel"/>
    <w:tmpl w:val="096A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6513"/>
    <w:multiLevelType w:val="hybridMultilevel"/>
    <w:tmpl w:val="A5CC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3C0"/>
    <w:multiLevelType w:val="hybridMultilevel"/>
    <w:tmpl w:val="2BCC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794A"/>
    <w:multiLevelType w:val="hybridMultilevel"/>
    <w:tmpl w:val="B7060426"/>
    <w:lvl w:ilvl="0" w:tplc="90884B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803BB"/>
    <w:multiLevelType w:val="hybridMultilevel"/>
    <w:tmpl w:val="94C2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6BDF"/>
    <w:multiLevelType w:val="hybridMultilevel"/>
    <w:tmpl w:val="17BC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4"/>
  </w:num>
  <w:num w:numId="5">
    <w:abstractNumId w:val="13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5F"/>
    <w:rsid w:val="0003467E"/>
    <w:rsid w:val="00077F7C"/>
    <w:rsid w:val="000A4343"/>
    <w:rsid w:val="000C0470"/>
    <w:rsid w:val="00107367"/>
    <w:rsid w:val="001522A5"/>
    <w:rsid w:val="001948B1"/>
    <w:rsid w:val="00194C97"/>
    <w:rsid w:val="001A6114"/>
    <w:rsid w:val="00222D4D"/>
    <w:rsid w:val="002748B0"/>
    <w:rsid w:val="00276292"/>
    <w:rsid w:val="00295FDF"/>
    <w:rsid w:val="002D0CFD"/>
    <w:rsid w:val="002F496C"/>
    <w:rsid w:val="0030711F"/>
    <w:rsid w:val="00346D0F"/>
    <w:rsid w:val="00383403"/>
    <w:rsid w:val="00397872"/>
    <w:rsid w:val="003F4A2C"/>
    <w:rsid w:val="004032A4"/>
    <w:rsid w:val="00464358"/>
    <w:rsid w:val="004A3198"/>
    <w:rsid w:val="004A3228"/>
    <w:rsid w:val="004A68E8"/>
    <w:rsid w:val="004D56B5"/>
    <w:rsid w:val="00501393"/>
    <w:rsid w:val="0054416A"/>
    <w:rsid w:val="00554B67"/>
    <w:rsid w:val="005627A1"/>
    <w:rsid w:val="00601781"/>
    <w:rsid w:val="00605671"/>
    <w:rsid w:val="006458C9"/>
    <w:rsid w:val="0064642D"/>
    <w:rsid w:val="00656BC7"/>
    <w:rsid w:val="0067020A"/>
    <w:rsid w:val="0071262D"/>
    <w:rsid w:val="007230F9"/>
    <w:rsid w:val="00736A86"/>
    <w:rsid w:val="007472E5"/>
    <w:rsid w:val="007513AD"/>
    <w:rsid w:val="00754765"/>
    <w:rsid w:val="007C356F"/>
    <w:rsid w:val="00802B95"/>
    <w:rsid w:val="00834095"/>
    <w:rsid w:val="00835749"/>
    <w:rsid w:val="0084595F"/>
    <w:rsid w:val="0086016E"/>
    <w:rsid w:val="00862BF0"/>
    <w:rsid w:val="00883004"/>
    <w:rsid w:val="008D22DC"/>
    <w:rsid w:val="008E468E"/>
    <w:rsid w:val="00921B61"/>
    <w:rsid w:val="00933A1C"/>
    <w:rsid w:val="00945AEC"/>
    <w:rsid w:val="00955E78"/>
    <w:rsid w:val="00962E84"/>
    <w:rsid w:val="00966D5C"/>
    <w:rsid w:val="009853AA"/>
    <w:rsid w:val="009973A4"/>
    <w:rsid w:val="009A0D3C"/>
    <w:rsid w:val="009A123C"/>
    <w:rsid w:val="009B107B"/>
    <w:rsid w:val="009C249D"/>
    <w:rsid w:val="009C2A2D"/>
    <w:rsid w:val="009C5426"/>
    <w:rsid w:val="00A72AFE"/>
    <w:rsid w:val="00AA3FFC"/>
    <w:rsid w:val="00AC5E75"/>
    <w:rsid w:val="00AE3B7D"/>
    <w:rsid w:val="00B11254"/>
    <w:rsid w:val="00B57378"/>
    <w:rsid w:val="00B81F43"/>
    <w:rsid w:val="00B9539A"/>
    <w:rsid w:val="00BB773B"/>
    <w:rsid w:val="00BE318A"/>
    <w:rsid w:val="00C14536"/>
    <w:rsid w:val="00C43393"/>
    <w:rsid w:val="00C81010"/>
    <w:rsid w:val="00C97C98"/>
    <w:rsid w:val="00CF57AF"/>
    <w:rsid w:val="00D00C8C"/>
    <w:rsid w:val="00D30FDB"/>
    <w:rsid w:val="00D54F36"/>
    <w:rsid w:val="00D9081E"/>
    <w:rsid w:val="00D91649"/>
    <w:rsid w:val="00D9451E"/>
    <w:rsid w:val="00DF5B63"/>
    <w:rsid w:val="00E11F64"/>
    <w:rsid w:val="00E16DEB"/>
    <w:rsid w:val="00E47D9C"/>
    <w:rsid w:val="00E666C7"/>
    <w:rsid w:val="00E819F3"/>
    <w:rsid w:val="00ED3EDF"/>
    <w:rsid w:val="00F73587"/>
    <w:rsid w:val="00F92E50"/>
    <w:rsid w:val="00F930FB"/>
    <w:rsid w:val="00FB32BF"/>
    <w:rsid w:val="00FB5C60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C89"/>
  <w15:chartTrackingRefBased/>
  <w15:docId w15:val="{0182726E-EC64-426A-99F9-B523821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95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95F"/>
    <w:pPr>
      <w:ind w:left="720"/>
    </w:pPr>
  </w:style>
  <w:style w:type="table" w:styleId="Tabela-Siatka">
    <w:name w:val="Table Grid"/>
    <w:basedOn w:val="Standardowy"/>
    <w:uiPriority w:val="99"/>
    <w:rsid w:val="008459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B57378"/>
    <w:rPr>
      <w:color w:val="0000FF"/>
      <w:u w:val="single"/>
    </w:rPr>
  </w:style>
  <w:style w:type="character" w:customStyle="1" w:styleId="Mocnowyrniony">
    <w:name w:val="Mocno wyróżniony"/>
    <w:qFormat/>
    <w:rsid w:val="00B573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5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50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36A8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36A86"/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link w:val="BezodstpwZnak"/>
    <w:uiPriority w:val="99"/>
    <w:qFormat/>
    <w:rsid w:val="00736A8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8B1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8B1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3972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Oziembło</dc:creator>
  <cp:keywords/>
  <dc:description/>
  <cp:lastModifiedBy>Konrad Cichoń</cp:lastModifiedBy>
  <cp:revision>6</cp:revision>
  <dcterms:created xsi:type="dcterms:W3CDTF">2022-02-21T13:32:00Z</dcterms:created>
  <dcterms:modified xsi:type="dcterms:W3CDTF">2022-02-22T11:50:00Z</dcterms:modified>
</cp:coreProperties>
</file>