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77777777"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 do SWZ</w:t>
      </w:r>
    </w:p>
    <w:p w14:paraId="6CF4F7F6" w14:textId="77777777"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0CD9902E" w14:textId="272A64F1"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C2638B">
        <w:rPr>
          <w:rFonts w:ascii="Cambria" w:hAnsi="Cambria"/>
          <w:b/>
          <w:bCs/>
          <w:bdr w:val="none" w:sz="0" w:space="0" w:color="auto" w:frame="1"/>
          <w:shd w:val="clear" w:color="auto" w:fill="FFFFFF"/>
        </w:rPr>
        <w:t>4</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prowadzącą/-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 zwaną/-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21280B8" w:rsidR="00023D82" w:rsidRPr="00153377" w:rsidRDefault="00652396" w:rsidP="00F93FD4">
      <w:pPr>
        <w:numPr>
          <w:ilvl w:val="0"/>
          <w:numId w:val="10"/>
        </w:numPr>
        <w:spacing w:after="0" w:line="240" w:lineRule="auto"/>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na podstawie przepisów ustawy</w:t>
      </w:r>
      <w:r w:rsidR="005217E8">
        <w:rPr>
          <w:rFonts w:ascii="Cambria" w:hAnsi="Cambria"/>
          <w:bCs/>
          <w:sz w:val="24"/>
          <w:szCs w:val="24"/>
        </w:rPr>
        <w:t xml:space="preserve"> </w:t>
      </w:r>
      <w:r w:rsidR="005217E8" w:rsidRPr="005217E8">
        <w:rPr>
          <w:rFonts w:ascii="Cambria" w:hAnsi="Cambria"/>
          <w:sz w:val="24"/>
          <w:szCs w:val="24"/>
        </w:rPr>
        <w:t>z dnia 11 września 2019 r. – Prawo zamówień publicznych</w:t>
      </w:r>
      <w:r w:rsidRPr="00D0456D">
        <w:rPr>
          <w:rFonts w:ascii="Cambria" w:hAnsi="Cambria"/>
          <w:bCs/>
          <w:sz w:val="24"/>
          <w:szCs w:val="24"/>
        </w:rPr>
        <w:t xml:space="preserve">, w trybie podstawowym w </w:t>
      </w:r>
      <w:r w:rsidRPr="00D0456D">
        <w:rPr>
          <w:rFonts w:ascii="Cambria" w:hAnsi="Cambria"/>
          <w:sz w:val="24"/>
          <w:szCs w:val="24"/>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D0456D">
        <w:rPr>
          <w:rFonts w:ascii="Cambria" w:hAnsi="Cambria"/>
          <w:sz w:val="24"/>
          <w:szCs w:val="24"/>
        </w:rPr>
        <w:t>Pzp</w:t>
      </w:r>
      <w:proofErr w:type="spellEnd"/>
      <w:r w:rsidRPr="00D0456D">
        <w:rPr>
          <w:rFonts w:ascii="Cambria" w:hAnsi="Cambria"/>
          <w:sz w:val="24"/>
          <w:szCs w:val="24"/>
        </w:rPr>
        <w:t>).</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lastRenderedPageBreak/>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ramach realizacji projektu „Rozwój Kształcenia Zawodowego w ZST w Janowie Lubelskiem” Regionalnego 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7A7912" w:rsidRDefault="00023D82" w:rsidP="00F93FD4">
      <w:pPr>
        <w:pStyle w:val="p2"/>
        <w:jc w:val="center"/>
        <w:rPr>
          <w:rFonts w:ascii="Cambria" w:hAnsi="Cambria" w:cs="Cambria"/>
          <w:b/>
          <w:sz w:val="24"/>
          <w:szCs w:val="24"/>
        </w:rPr>
      </w:pPr>
      <w:r>
        <w:rPr>
          <w:rFonts w:ascii="Cambria" w:hAnsi="Cambria" w:cs="Cambria"/>
          <w:b/>
          <w:sz w:val="24"/>
          <w:szCs w:val="24"/>
        </w:rPr>
        <w:t xml:space="preserve">Przedmiot </w:t>
      </w:r>
      <w:r w:rsidRPr="007A7912">
        <w:rPr>
          <w:rFonts w:ascii="Cambria" w:hAnsi="Cambria" w:cs="Cambria"/>
          <w:b/>
          <w:sz w:val="24"/>
          <w:szCs w:val="24"/>
        </w:rPr>
        <w:t>umowy</w:t>
      </w:r>
    </w:p>
    <w:p w14:paraId="03D33466" w14:textId="6702A22E" w:rsidR="00023D82" w:rsidRPr="00F90BF2"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C22615">
        <w:rPr>
          <w:rFonts w:ascii="Cambria" w:hAnsi="Cambria" w:cs="Cambria"/>
          <w:sz w:val="24"/>
          <w:szCs w:val="24"/>
        </w:rPr>
        <w:t xml:space="preserve">Zamawiający zleca, a Wykonawca przyjmuje do wykonania zadanie pn.: </w:t>
      </w:r>
      <w:r w:rsidR="00F93FD4">
        <w:rPr>
          <w:rFonts w:ascii="Cambria" w:hAnsi="Cambria" w:cs="Cambria"/>
          <w:sz w:val="24"/>
          <w:szCs w:val="24"/>
        </w:rPr>
        <w:t>„</w:t>
      </w:r>
      <w:r w:rsidR="00F93FD4" w:rsidRPr="00F93FD4">
        <w:rPr>
          <w:rFonts w:ascii="Cambria" w:hAnsi="Cambria" w:cs="Cambria"/>
          <w:sz w:val="24"/>
          <w:szCs w:val="24"/>
        </w:rPr>
        <w:t>Zakup wyposażenia – komputerów wraz z oprogramowaniem dla Zespołu Szkół Technicznych w Janowie Lubelskim</w:t>
      </w:r>
      <w:r w:rsidR="00F93FD4">
        <w:rPr>
          <w:rFonts w:ascii="Cambria" w:hAnsi="Cambria" w:cs="Cambria"/>
          <w:sz w:val="24"/>
          <w:szCs w:val="24"/>
        </w:rPr>
        <w:t>”</w:t>
      </w:r>
      <w:r w:rsidRPr="00C22615">
        <w:rPr>
          <w:rFonts w:ascii="Cambria" w:eastAsia="Calibri" w:hAnsi="Cambria"/>
          <w:b/>
          <w:sz w:val="24"/>
          <w:szCs w:val="24"/>
        </w:rPr>
        <w:t xml:space="preserve"> </w:t>
      </w:r>
      <w:r w:rsidRPr="00F90BF2">
        <w:rPr>
          <w:rFonts w:ascii="Cambria" w:hAnsi="Cambria" w:cs="Cambria"/>
          <w:sz w:val="24"/>
          <w:szCs w:val="24"/>
        </w:rPr>
        <w:t>zgodnie z opisem rzeczowo-ilościowym oraz parametrami technicznymi</w:t>
      </w:r>
      <w:r w:rsidR="00F93FD4">
        <w:rPr>
          <w:rFonts w:ascii="Cambria" w:hAnsi="Cambria" w:cs="Cambria"/>
          <w:sz w:val="24"/>
          <w:szCs w:val="24"/>
        </w:rPr>
        <w:t xml:space="preserve"> i </w:t>
      </w:r>
      <w:r w:rsidRPr="00F90BF2">
        <w:rPr>
          <w:rFonts w:ascii="Cambria" w:hAnsi="Cambria" w:cs="Cambria"/>
          <w:sz w:val="24"/>
          <w:szCs w:val="24"/>
        </w:rPr>
        <w:t xml:space="preserve">wymogami użytkowymi określonymi w </w:t>
      </w:r>
      <w:r w:rsidRPr="00F90BF2">
        <w:rPr>
          <w:rFonts w:ascii="Cambria" w:hAnsi="Cambria" w:cs="Cambria"/>
          <w:b/>
          <w:sz w:val="24"/>
          <w:szCs w:val="24"/>
        </w:rPr>
        <w:t xml:space="preserve">załączniku nr </w:t>
      </w:r>
      <w:r>
        <w:rPr>
          <w:rFonts w:ascii="Cambria" w:hAnsi="Cambria" w:cs="Cambria"/>
          <w:b/>
          <w:sz w:val="24"/>
          <w:szCs w:val="24"/>
        </w:rPr>
        <w:t>4</w:t>
      </w:r>
      <w:r w:rsidRPr="00F90BF2">
        <w:rPr>
          <w:rFonts w:ascii="Cambria" w:hAnsi="Cambria" w:cs="Cambria"/>
          <w:b/>
          <w:sz w:val="24"/>
          <w:szCs w:val="24"/>
        </w:rPr>
        <w:t xml:space="preserve"> do umowy </w:t>
      </w:r>
      <w:r w:rsidRPr="00F90BF2">
        <w:rPr>
          <w:rFonts w:ascii="Cambria" w:hAnsi="Cambria" w:cs="Cambria"/>
          <w:sz w:val="24"/>
          <w:szCs w:val="24"/>
        </w:rPr>
        <w:t>(</w:t>
      </w:r>
      <w:r w:rsidRPr="00F90BF2">
        <w:rPr>
          <w:rFonts w:ascii="Cambria" w:hAnsi="Cambria" w:cs="Cambria"/>
          <w:b/>
          <w:bCs/>
          <w:i/>
          <w:iCs/>
          <w:sz w:val="24"/>
          <w:szCs w:val="24"/>
        </w:rPr>
        <w:t>Opisie przedmiotu zamówienia</w:t>
      </w:r>
      <w:r w:rsidRPr="00F90BF2">
        <w:rPr>
          <w:rFonts w:ascii="Cambria" w:hAnsi="Cambria" w:cs="Cambria"/>
          <w:b/>
          <w:i/>
          <w:sz w:val="24"/>
          <w:szCs w:val="24"/>
        </w:rPr>
        <w:t xml:space="preserve"> </w:t>
      </w:r>
      <w:r>
        <w:rPr>
          <w:rFonts w:ascii="Cambria" w:hAnsi="Cambria" w:cs="Cambria"/>
          <w:b/>
          <w:i/>
          <w:sz w:val="24"/>
          <w:szCs w:val="24"/>
        </w:rPr>
        <w:t>– Załącznik nr 1 do SWZ</w:t>
      </w:r>
      <w:r w:rsidRPr="00F90BF2">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2A5192F9" w14:textId="2CD894BA" w:rsidR="00F93FD4" w:rsidRPr="008D1827" w:rsidRDefault="00F93FD4" w:rsidP="008D1827">
      <w:pPr>
        <w:numPr>
          <w:ilvl w:val="1"/>
          <w:numId w:val="27"/>
        </w:numPr>
        <w:spacing w:after="0" w:line="240" w:lineRule="auto"/>
        <w:contextualSpacing/>
        <w:jc w:val="both"/>
        <w:rPr>
          <w:rFonts w:ascii="Cambria" w:hAnsi="Cambria" w:cs="Cambria"/>
          <w:sz w:val="24"/>
          <w:szCs w:val="24"/>
        </w:rPr>
      </w:pPr>
      <w:r w:rsidRPr="00F93FD4">
        <w:rPr>
          <w:rFonts w:ascii="Cambria" w:hAnsi="Cambria" w:cs="Cambria"/>
          <w:sz w:val="24"/>
          <w:szCs w:val="24"/>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wyposażenia/sprzętu i oprogramowania (licencji), w zakresie określonym w Załączniku nr 1 do </w:t>
      </w:r>
      <w:r w:rsidR="008D1827">
        <w:rPr>
          <w:rFonts w:ascii="Cambria" w:hAnsi="Cambria" w:cs="Cambria"/>
          <w:sz w:val="24"/>
          <w:szCs w:val="24"/>
        </w:rPr>
        <w:t>SWZ</w:t>
      </w:r>
      <w:r w:rsidRPr="00F93FD4">
        <w:rPr>
          <w:rFonts w:ascii="Cambria" w:hAnsi="Cambria" w:cs="Cambria"/>
          <w:sz w:val="24"/>
          <w:szCs w:val="24"/>
        </w:rPr>
        <w:t xml:space="preserve"> wraz z ich transportem, wniesieniem</w:t>
      </w:r>
      <w:r w:rsidR="00C41523">
        <w:rPr>
          <w:rFonts w:ascii="Cambria" w:hAnsi="Cambria" w:cs="Cambria"/>
          <w:sz w:val="24"/>
          <w:szCs w:val="24"/>
        </w:rPr>
        <w:t xml:space="preserve"> i złożeniem w </w:t>
      </w:r>
      <w:r w:rsidRPr="00F93FD4">
        <w:rPr>
          <w:rFonts w:ascii="Cambria" w:hAnsi="Cambria" w:cs="Cambria"/>
          <w:sz w:val="24"/>
          <w:szCs w:val="24"/>
        </w:rPr>
        <w:t>miejsc</w:t>
      </w:r>
      <w:r w:rsidR="00C41523">
        <w:rPr>
          <w:rFonts w:ascii="Cambria" w:hAnsi="Cambria" w:cs="Cambria"/>
          <w:sz w:val="24"/>
          <w:szCs w:val="24"/>
        </w:rPr>
        <w:t>u</w:t>
      </w:r>
      <w:r w:rsidRPr="00F93FD4">
        <w:rPr>
          <w:rFonts w:ascii="Cambria" w:hAnsi="Cambria" w:cs="Cambria"/>
          <w:sz w:val="24"/>
          <w:szCs w:val="24"/>
        </w:rPr>
        <w:t xml:space="preserve"> wskazany</w:t>
      </w:r>
      <w:r w:rsidR="00C41523">
        <w:rPr>
          <w:rFonts w:ascii="Cambria" w:hAnsi="Cambria" w:cs="Cambria"/>
          <w:sz w:val="24"/>
          <w:szCs w:val="24"/>
        </w:rPr>
        <w:t>m</w:t>
      </w:r>
      <w:r w:rsidRPr="00F93FD4">
        <w:rPr>
          <w:rFonts w:ascii="Cambria" w:hAnsi="Cambria" w:cs="Cambria"/>
          <w:sz w:val="24"/>
          <w:szCs w:val="24"/>
        </w:rPr>
        <w:t xml:space="preserve"> przez Zamawiającego</w:t>
      </w:r>
      <w:r w:rsidR="00E56173">
        <w:rPr>
          <w:rFonts w:ascii="Cambria" w:hAnsi="Cambria" w:cs="Cambria"/>
          <w:sz w:val="24"/>
          <w:szCs w:val="24"/>
        </w:rPr>
        <w:t xml:space="preserve">. </w:t>
      </w:r>
      <w:r w:rsidR="00E56173" w:rsidRPr="00E56173">
        <w:rPr>
          <w:rFonts w:ascii="Cambria" w:hAnsi="Cambria" w:cs="Cambria"/>
          <w:sz w:val="24"/>
          <w:szCs w:val="24"/>
        </w:rPr>
        <w:t>Zamawiający nie dopuszcza sprzętu poleasingowego</w:t>
      </w:r>
      <w:r w:rsidR="00E56173">
        <w:rPr>
          <w:rFonts w:ascii="Cambria" w:hAnsi="Cambria" w:cs="Cambria"/>
          <w:sz w:val="24"/>
          <w:szCs w:val="24"/>
        </w:rPr>
        <w:t>,</w:t>
      </w:r>
    </w:p>
    <w:p w14:paraId="16803187" w14:textId="77777777" w:rsidR="00F93FD4" w:rsidRPr="00F93FD4" w:rsidRDefault="00F93FD4" w:rsidP="00F93FD4">
      <w:pPr>
        <w:numPr>
          <w:ilvl w:val="1"/>
          <w:numId w:val="27"/>
        </w:numPr>
        <w:spacing w:after="0" w:line="240" w:lineRule="auto"/>
        <w:contextualSpacing/>
        <w:jc w:val="both"/>
        <w:rPr>
          <w:rFonts w:ascii="Cambria" w:hAnsi="Cambria" w:cs="Cambria"/>
          <w:sz w:val="24"/>
          <w:szCs w:val="24"/>
        </w:rPr>
      </w:pPr>
      <w:r w:rsidRPr="00F93FD4">
        <w:rPr>
          <w:rFonts w:ascii="Cambria" w:hAnsi="Cambria" w:cs="Cambria"/>
          <w:sz w:val="24"/>
          <w:szCs w:val="24"/>
        </w:rPr>
        <w:t>dostarczenie wraz z zamówieniem wymaganej do obsługi instrukcji w języku polskim,</w:t>
      </w:r>
    </w:p>
    <w:p w14:paraId="4EF8BE11" w14:textId="77777777" w:rsidR="00F93FD4" w:rsidRPr="00F93FD4" w:rsidRDefault="00F93FD4" w:rsidP="00F93FD4">
      <w:pPr>
        <w:numPr>
          <w:ilvl w:val="1"/>
          <w:numId w:val="27"/>
        </w:numPr>
        <w:spacing w:after="0" w:line="240" w:lineRule="auto"/>
        <w:contextualSpacing/>
        <w:jc w:val="both"/>
        <w:rPr>
          <w:rFonts w:ascii="Cambria" w:hAnsi="Cambria" w:cs="Cambria"/>
          <w:sz w:val="24"/>
          <w:szCs w:val="24"/>
        </w:rPr>
      </w:pPr>
      <w:r w:rsidRPr="00F93FD4">
        <w:rPr>
          <w:rFonts w:ascii="Cambria" w:hAnsi="Cambria" w:cs="Cambria"/>
          <w:sz w:val="24"/>
          <w:szCs w:val="24"/>
        </w:rPr>
        <w:t>dostarczenie dokumentacji technicznej, użytkowej związanej z przedmiotem zamówienia,</w:t>
      </w:r>
    </w:p>
    <w:p w14:paraId="581FB1B2" w14:textId="37A06A98" w:rsidR="00023D82" w:rsidRPr="00F93FD4" w:rsidRDefault="00F93FD4" w:rsidP="00F93FD4">
      <w:pPr>
        <w:numPr>
          <w:ilvl w:val="1"/>
          <w:numId w:val="27"/>
        </w:numPr>
        <w:spacing w:after="0" w:line="240" w:lineRule="auto"/>
        <w:contextualSpacing/>
        <w:jc w:val="both"/>
        <w:rPr>
          <w:rFonts w:ascii="Cambria" w:hAnsi="Cambria"/>
          <w:sz w:val="24"/>
          <w:szCs w:val="24"/>
        </w:rPr>
      </w:pPr>
      <w:r w:rsidRPr="00F93FD4">
        <w:rPr>
          <w:rFonts w:ascii="Cambria" w:hAnsi="Cambria" w:cs="Cambria"/>
          <w:sz w:val="24"/>
          <w:szCs w:val="24"/>
        </w:rPr>
        <w:t>dostarczenie wraz z zamówieniem dokumentów gwarancyjnych wystawionych przez producenta, a także wszelkich niezbędnych do prawidłowego działania przewodów, kabli, złącz, itd. (jeżeli są wymagane do prawidłowego działania produktu)</w:t>
      </w:r>
    </w:p>
    <w:p w14:paraId="52F0ECAE" w14:textId="77777777" w:rsidR="00023D82" w:rsidRPr="00C22615" w:rsidRDefault="00023D82" w:rsidP="00F93FD4">
      <w:pPr>
        <w:numPr>
          <w:ilvl w:val="0"/>
          <w:numId w:val="4"/>
        </w:numPr>
        <w:spacing w:after="0" w:line="240" w:lineRule="auto"/>
        <w:ind w:left="426" w:hanging="426"/>
        <w:contextualSpacing/>
        <w:jc w:val="both"/>
        <w:rPr>
          <w:rFonts w:ascii="Cambria" w:hAnsi="Cambria" w:cs="†¯øw≥¸"/>
          <w:color w:val="000000"/>
          <w:sz w:val="24"/>
          <w:szCs w:val="24"/>
        </w:rPr>
      </w:pPr>
      <w:r w:rsidRPr="00C22615">
        <w:rPr>
          <w:rFonts w:ascii="Cambria" w:hAnsi="Cambria" w:cs="†¯øw≥¸"/>
          <w:color w:val="000000"/>
          <w:sz w:val="24"/>
          <w:szCs w:val="24"/>
        </w:rPr>
        <w:t xml:space="preserve">Wszystkie elementy i parametry wchodzące w skład dostawy ujęte są w załączniku nr </w:t>
      </w:r>
      <w:r w:rsidRPr="00B45B72">
        <w:rPr>
          <w:rFonts w:ascii="Cambria" w:hAnsi="Cambria" w:cs="†¯øw≥¸"/>
          <w:color w:val="000000"/>
          <w:sz w:val="24"/>
          <w:szCs w:val="24"/>
        </w:rPr>
        <w:t>4 do</w:t>
      </w:r>
      <w:r w:rsidRPr="00C22615">
        <w:rPr>
          <w:rFonts w:ascii="Cambria" w:hAnsi="Cambria" w:cs="†¯øw≥¸"/>
          <w:color w:val="000000"/>
          <w:sz w:val="24"/>
          <w:szCs w:val="24"/>
        </w:rPr>
        <w:t xml:space="preserve"> umowy (opis przedmiotu zamówienia</w:t>
      </w:r>
      <w:r w:rsidRPr="00956E5B">
        <w:rPr>
          <w:rFonts w:ascii="Cambria" w:hAnsi="Cambria" w:cs="†¯øw≥¸"/>
          <w:b/>
          <w:i/>
          <w:color w:val="000000"/>
          <w:sz w:val="24"/>
          <w:szCs w:val="24"/>
        </w:rPr>
        <w:t>– Załącznik nr 1 do SWZ</w:t>
      </w:r>
      <w:r w:rsidRPr="00C22615">
        <w:rPr>
          <w:rFonts w:ascii="Cambria" w:hAnsi="Cambria" w:cs="†¯øw≥¸"/>
          <w:color w:val="000000"/>
          <w:sz w:val="24"/>
          <w:szCs w:val="24"/>
        </w:rPr>
        <w:t xml:space="preserve">) i SWZ stanowiącym załącznik </w:t>
      </w:r>
      <w:r w:rsidRPr="00B45B72">
        <w:rPr>
          <w:rFonts w:ascii="Cambria" w:hAnsi="Cambria" w:cs="†¯øw≥¸"/>
          <w:color w:val="000000"/>
          <w:sz w:val="24"/>
          <w:szCs w:val="24"/>
        </w:rPr>
        <w:t>Nr 2</w:t>
      </w:r>
      <w:r w:rsidRPr="00C22615">
        <w:rPr>
          <w:rFonts w:ascii="Cambria" w:hAnsi="Cambria" w:cs="†¯øw≥¸"/>
          <w:color w:val="000000"/>
          <w:sz w:val="24"/>
          <w:szCs w:val="24"/>
        </w:rPr>
        <w:t xml:space="preserve"> do umowy.</w:t>
      </w:r>
    </w:p>
    <w:p w14:paraId="7FB4A214" w14:textId="77777777" w:rsidR="00023D82" w:rsidRPr="00C22615" w:rsidRDefault="00023D82" w:rsidP="00F93FD4">
      <w:pPr>
        <w:pStyle w:val="Standardowy2"/>
        <w:numPr>
          <w:ilvl w:val="0"/>
          <w:numId w:val="4"/>
        </w:numPr>
        <w:ind w:left="426" w:hanging="426"/>
        <w:contextualSpacing/>
        <w:jc w:val="both"/>
      </w:pPr>
      <w:r w:rsidRPr="007A7912">
        <w:rPr>
          <w:rFonts w:ascii="Cambria" w:hAnsi="Cambria" w:cs="Cambria"/>
          <w:sz w:val="24"/>
          <w:szCs w:val="24"/>
        </w:rPr>
        <w:t>Wykonawca zobowiązuje się wykonać przedmiot umowy zgodnie ze złożoną ofertą</w:t>
      </w:r>
      <w:r>
        <w:rPr>
          <w:rFonts w:ascii="Cambria" w:hAnsi="Cambria" w:cs="Cambria"/>
          <w:sz w:val="24"/>
          <w:szCs w:val="24"/>
        </w:rPr>
        <w:t xml:space="preserve">, </w:t>
      </w:r>
      <w:r w:rsidRPr="007A7912">
        <w:rPr>
          <w:rFonts w:ascii="Cambria" w:hAnsi="Cambria" w:cs="Cambria"/>
          <w:sz w:val="24"/>
          <w:szCs w:val="24"/>
        </w:rPr>
        <w:t>Specyfikacją Warunków Zamówienia</w:t>
      </w:r>
      <w:r>
        <w:rPr>
          <w:rFonts w:ascii="Cambria" w:hAnsi="Cambria" w:cs="Cambria"/>
          <w:sz w:val="24"/>
          <w:szCs w:val="24"/>
        </w:rPr>
        <w:t xml:space="preserve"> oraz opisem przedmiotu zamówienia</w:t>
      </w:r>
      <w:r w:rsidRPr="007A7912">
        <w:rPr>
          <w:rFonts w:ascii="Cambria" w:hAnsi="Cambria" w:cs="Cambria"/>
          <w:sz w:val="24"/>
          <w:szCs w:val="24"/>
        </w:rPr>
        <w:t xml:space="preserve"> stanowiącymi integralną część niniejszej umowy.</w:t>
      </w:r>
    </w:p>
    <w:p w14:paraId="4FBAD56C" w14:textId="77777777" w:rsidR="00023D82" w:rsidRPr="007A7912" w:rsidRDefault="00023D82" w:rsidP="00F93FD4">
      <w:pPr>
        <w:pStyle w:val="Standardowy2"/>
        <w:ind w:left="426"/>
        <w:contextualSpacing/>
        <w:jc w:val="both"/>
      </w:pPr>
    </w:p>
    <w:p w14:paraId="4D9A6953" w14:textId="77777777" w:rsidR="00023D82" w:rsidRPr="007A7912" w:rsidRDefault="00023D82" w:rsidP="00F93FD4">
      <w:pPr>
        <w:pStyle w:val="p2"/>
        <w:jc w:val="center"/>
        <w:rPr>
          <w:rFonts w:ascii="Cambria" w:hAnsi="Cambria" w:cs="Cambria"/>
          <w:b/>
          <w:sz w:val="24"/>
          <w:szCs w:val="24"/>
        </w:rPr>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lastRenderedPageBreak/>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F93FD4">
      <w:pPr>
        <w:pStyle w:val="p2"/>
        <w:numPr>
          <w:ilvl w:val="0"/>
          <w:numId w:val="11"/>
        </w:numPr>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E46E2DB" w14:textId="5DDCB65C" w:rsidR="00023D82" w:rsidRPr="008D1827" w:rsidRDefault="00023D82" w:rsidP="008D1827">
      <w:pPr>
        <w:pStyle w:val="p2"/>
        <w:numPr>
          <w:ilvl w:val="0"/>
          <w:numId w:val="11"/>
        </w:numPr>
        <w:ind w:left="426" w:hanging="426"/>
        <w:jc w:val="both"/>
      </w:pPr>
      <w:r w:rsidRPr="00FC2DCD">
        <w:rPr>
          <w:rFonts w:ascii="Cambria" w:hAnsi="Cambria" w:cs="Cambria"/>
          <w:sz w:val="24"/>
          <w:szCs w:val="24"/>
        </w:rPr>
        <w:t>Wykonawca w ciągu 7 dni kalendarzowych po zawarciu umowy przedstawi w formie pisemnej</w:t>
      </w:r>
      <w:r w:rsidR="008D1827">
        <w:rPr>
          <w:rFonts w:ascii="Cambria" w:hAnsi="Cambria" w:cs="Cambria"/>
          <w:sz w:val="24"/>
          <w:szCs w:val="24"/>
        </w:rPr>
        <w:t xml:space="preserve"> </w:t>
      </w:r>
      <w:r w:rsidRPr="008D1827">
        <w:rPr>
          <w:rFonts w:ascii="Cambria" w:hAnsi="Cambria" w:cs="Cambria"/>
          <w:sz w:val="24"/>
          <w:szCs w:val="24"/>
        </w:rPr>
        <w:t>szczegółowe zestawienie dostarczonych urządzeń</w:t>
      </w:r>
      <w:r w:rsidR="008D1827">
        <w:rPr>
          <w:rFonts w:ascii="Cambria" w:hAnsi="Cambria" w:cs="Cambria"/>
          <w:sz w:val="24"/>
          <w:szCs w:val="24"/>
        </w:rPr>
        <w:t xml:space="preserve"> i oprogramowania</w:t>
      </w:r>
      <w:r w:rsidRPr="008D1827">
        <w:rPr>
          <w:rFonts w:ascii="Cambria" w:hAnsi="Cambria" w:cs="Cambria"/>
          <w:sz w:val="24"/>
          <w:szCs w:val="24"/>
        </w:rPr>
        <w:t xml:space="preserve"> </w:t>
      </w:r>
      <w:r w:rsidR="008D1827">
        <w:rPr>
          <w:rFonts w:ascii="Cambria" w:hAnsi="Cambria" w:cs="Cambria"/>
          <w:sz w:val="24"/>
          <w:szCs w:val="24"/>
        </w:rPr>
        <w:br/>
      </w:r>
      <w:r w:rsidRPr="008D1827">
        <w:rPr>
          <w:rFonts w:ascii="Cambria" w:hAnsi="Cambria" w:cs="Cambria"/>
          <w:sz w:val="24"/>
          <w:szCs w:val="24"/>
        </w:rPr>
        <w:t>w szczegółowości określonej załącznikiem nr 1 do SWZ:</w:t>
      </w:r>
    </w:p>
    <w:p w14:paraId="0079E6AC" w14:textId="77777777" w:rsidR="00023D82" w:rsidRPr="00236DC9" w:rsidRDefault="00023D82" w:rsidP="00F93FD4">
      <w:pPr>
        <w:pStyle w:val="p2"/>
        <w:numPr>
          <w:ilvl w:val="0"/>
          <w:numId w:val="30"/>
        </w:numPr>
        <w:tabs>
          <w:tab w:val="clear" w:pos="142"/>
          <w:tab w:val="num" w:pos="397"/>
        </w:tabs>
        <w:ind w:left="1275" w:hanging="567"/>
        <w:jc w:val="both"/>
      </w:pPr>
      <w:r w:rsidRPr="00236DC9">
        <w:rPr>
          <w:rFonts w:ascii="Cambria" w:hAnsi="Cambria" w:cs="Cambria"/>
          <w:sz w:val="24"/>
          <w:szCs w:val="24"/>
        </w:rPr>
        <w:t>ze wskazaniem producenta</w:t>
      </w:r>
    </w:p>
    <w:p w14:paraId="5F92F261" w14:textId="774CD903" w:rsidR="00023D82"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236DC9">
        <w:rPr>
          <w:rFonts w:ascii="Cambria" w:hAnsi="Cambria" w:cs="Cambria"/>
          <w:sz w:val="24"/>
          <w:szCs w:val="24"/>
        </w:rPr>
        <w:t>ze wskazaniem modelu</w:t>
      </w:r>
    </w:p>
    <w:p w14:paraId="5A2E3004" w14:textId="38B1E76F" w:rsidR="008D1827" w:rsidRPr="00236DC9"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Pr>
          <w:rFonts w:ascii="Cambria" w:hAnsi="Cambria" w:cs="Cambria"/>
          <w:sz w:val="24"/>
          <w:szCs w:val="24"/>
        </w:rPr>
        <w:t>ze wskazaniem wersji lub numeru katalogowego</w:t>
      </w:r>
    </w:p>
    <w:p w14:paraId="3717A5B7" w14:textId="0942EF7E" w:rsidR="00023D82" w:rsidRPr="008D1827"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236DC9">
        <w:rPr>
          <w:rFonts w:ascii="Cambria" w:hAnsi="Cambria" w:cs="Cambria"/>
          <w:sz w:val="24"/>
          <w:szCs w:val="24"/>
        </w:rPr>
        <w:t>z załączeniem opisu technicznego</w:t>
      </w:r>
      <w:r w:rsidRPr="00236DC9">
        <w:rPr>
          <w:rFonts w:ascii="Cambria" w:hAnsi="Cambria"/>
          <w:sz w:val="24"/>
          <w:szCs w:val="24"/>
        </w:rPr>
        <w:t xml:space="preserve"> podpisanego przez wykonawcę lub producenta lub dystrybutora produktu zawierającego </w:t>
      </w:r>
      <w:r w:rsidRPr="00236DC9">
        <w:rPr>
          <w:rFonts w:ascii="Cambria" w:hAnsi="Cambria" w:cs="Cambria"/>
          <w:sz w:val="24"/>
          <w:szCs w:val="24"/>
        </w:rPr>
        <w:t xml:space="preserve">parametry objęte wymaganiami wskazanymi w załączniku Nr </w:t>
      </w:r>
      <w:r>
        <w:rPr>
          <w:rFonts w:ascii="Cambria" w:hAnsi="Cambria" w:cs="Cambria"/>
          <w:sz w:val="24"/>
          <w:szCs w:val="24"/>
        </w:rPr>
        <w:t>1</w:t>
      </w:r>
      <w:r w:rsidRPr="00236DC9">
        <w:rPr>
          <w:rFonts w:ascii="Cambria" w:hAnsi="Cambria" w:cs="Cambria"/>
          <w:sz w:val="24"/>
          <w:szCs w:val="24"/>
        </w:rPr>
        <w:t xml:space="preserve"> do SWZ</w:t>
      </w:r>
      <w:r w:rsidR="008D1827">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B61B43">
        <w:rPr>
          <w:rFonts w:ascii="Cambria" w:hAnsi="Cambria" w:cs="Cambria"/>
          <w:sz w:val="24"/>
          <w:szCs w:val="24"/>
        </w:rPr>
        <w:lastRenderedPageBreak/>
        <w:t xml:space="preserve">Zamawiający nie dokona odbioru urządzeń w sytuacji braku wykonania obowiązku, o którym mowa w ust. </w:t>
      </w:r>
      <w:r>
        <w:rPr>
          <w:rFonts w:ascii="Cambria" w:hAnsi="Cambria" w:cs="Cambria"/>
          <w:sz w:val="24"/>
          <w:szCs w:val="24"/>
        </w:rPr>
        <w:t>5</w:t>
      </w:r>
      <w:r w:rsidRPr="00B61B43">
        <w:rPr>
          <w:rFonts w:ascii="Cambria" w:hAnsi="Cambria" w:cs="Cambria"/>
          <w:sz w:val="24"/>
          <w:szCs w:val="24"/>
        </w:rPr>
        <w:t>,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36A142F2" w:rsidR="00023D82" w:rsidRPr="002F772E"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B64942" w:rsidRPr="002F772E">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 r. </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7FCE2C62" w14:textId="5F2BC8F9"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sz w:val="24"/>
          <w:szCs w:val="24"/>
        </w:rPr>
      </w:pPr>
      <w:r w:rsidRPr="00F93FD4">
        <w:rPr>
          <w:rFonts w:ascii="Cambria" w:hAnsi="Cambria"/>
          <w:bCs/>
          <w:sz w:val="24"/>
          <w:szCs w:val="24"/>
        </w:rPr>
        <w:t xml:space="preserve">Podczas dostawy osoby upoważnione przez wykonawcę są zobowiązane do korzystania z środków ochrony </w:t>
      </w:r>
      <w:r w:rsidR="00D148FF">
        <w:rPr>
          <w:rFonts w:ascii="Cambria" w:hAnsi="Cambria"/>
          <w:bCs/>
          <w:sz w:val="24"/>
          <w:szCs w:val="24"/>
        </w:rPr>
        <w:t>osobistej</w:t>
      </w:r>
      <w:r w:rsidRPr="00F93FD4">
        <w:rPr>
          <w:rFonts w:ascii="Cambria" w:hAnsi="Cambria"/>
          <w:bCs/>
          <w:sz w:val="24"/>
          <w:szCs w:val="24"/>
        </w:rPr>
        <w:t xml:space="preserve"> (maseczki). </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 xml:space="preserve">Wykonawca jest odpowiedzialny za działania i zaniechania osób, z których pomocą wykonuje przedmiot umowy (w tym podwykonawców, którym powierzył wykonanie części przedmiotu umowy) jak za działania własne. Wykonawca ponosi wyłączną </w:t>
      </w:r>
      <w:r>
        <w:rPr>
          <w:rFonts w:ascii="Cambria" w:hAnsi="Cambria" w:cs="Cambria"/>
          <w:sz w:val="24"/>
          <w:szCs w:val="24"/>
          <w:lang w:eastAsia="pl-PL"/>
        </w:rPr>
        <w:lastRenderedPageBreak/>
        <w:t>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77777777" w:rsidR="00023D82" w:rsidRDefault="00023D82" w:rsidP="00F93FD4">
      <w:pPr>
        <w:pStyle w:val="p2"/>
        <w:numPr>
          <w:ilvl w:val="0"/>
          <w:numId w:val="14"/>
        </w:numPr>
        <w:ind w:left="426" w:hanging="426"/>
        <w:jc w:val="both"/>
      </w:pPr>
      <w:r>
        <w:rPr>
          <w:rFonts w:ascii="Cambria" w:hAnsi="Cambria" w:cs="Cambria"/>
          <w:sz w:val="24"/>
          <w:szCs w:val="24"/>
        </w:rPr>
        <w:t xml:space="preserve">Wynagrodzenie, które Zamawiający zobowiązuje się zapłacić Wykonawcy za wykonanie przedmiotu umowy zgodnie z ofertą Wykonawcy wynosi </w:t>
      </w:r>
      <w:r>
        <w:rPr>
          <w:rFonts w:ascii="Cambria" w:hAnsi="Cambria" w:cs="Cambria"/>
          <w:b/>
          <w:sz w:val="24"/>
          <w:szCs w:val="24"/>
        </w:rPr>
        <w:t>……………..</w:t>
      </w:r>
      <w:r w:rsidRPr="00887B3F">
        <w:rPr>
          <w:rFonts w:ascii="Cambria" w:hAnsi="Cambria" w:cs="Cambria"/>
          <w:b/>
          <w:sz w:val="24"/>
          <w:szCs w:val="24"/>
        </w:rPr>
        <w:t xml:space="preserve"> zł brutto</w:t>
      </w:r>
      <w:r w:rsidRPr="00887B3F">
        <w:rPr>
          <w:rFonts w:ascii="Cambria" w:hAnsi="Cambria" w:cs="Cambria"/>
          <w:sz w:val="24"/>
          <w:szCs w:val="24"/>
        </w:rPr>
        <w:t xml:space="preserve"> (słownie złotych:</w:t>
      </w:r>
      <w:r w:rsidRPr="00887B3F">
        <w:rPr>
          <w:rFonts w:ascii="Cambria" w:hAnsi="Cambria" w:cs="Cambria"/>
          <w:b/>
          <w:sz w:val="24"/>
          <w:szCs w:val="24"/>
        </w:rPr>
        <w:t xml:space="preserve"> </w:t>
      </w:r>
      <w:r>
        <w:rPr>
          <w:rFonts w:ascii="Cambria" w:hAnsi="Cambria" w:cs="Cambria"/>
          <w:sz w:val="24"/>
          <w:szCs w:val="24"/>
        </w:rPr>
        <w:t>…………….. złotych 0/00</w:t>
      </w:r>
      <w:r>
        <w:rPr>
          <w:rFonts w:ascii="Cambria" w:hAnsi="Cambria" w:cs="Cambria"/>
          <w:color w:val="000000"/>
          <w:sz w:val="24"/>
          <w:szCs w:val="24"/>
        </w:rPr>
        <w:t xml:space="preserve">), w tym VAT …….. % w wysokości ………………. </w:t>
      </w:r>
      <w:r w:rsidRPr="00887B3F">
        <w:rPr>
          <w:rFonts w:ascii="Cambria" w:hAnsi="Cambria" w:cs="Cambria"/>
          <w:color w:val="000000"/>
          <w:sz w:val="24"/>
          <w:szCs w:val="24"/>
        </w:rPr>
        <w:t xml:space="preserve"> zł</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lastRenderedPageBreak/>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05572CD1" w14:textId="77777777" w:rsidR="00023D82" w:rsidRDefault="00023D82" w:rsidP="00F93FD4">
      <w:pPr>
        <w:spacing w:after="0" w:line="240" w:lineRule="auto"/>
        <w:jc w:val="center"/>
      </w:pPr>
      <w:r>
        <w:rPr>
          <w:rFonts w:ascii="Cambria" w:hAnsi="Cambria" w:cs="Cambria"/>
          <w:b/>
          <w:sz w:val="24"/>
          <w:szCs w:val="24"/>
          <w:lang w:eastAsia="pl-PL"/>
        </w:rPr>
        <w:t>§ 8</w:t>
      </w:r>
    </w:p>
    <w:p w14:paraId="646696D8" w14:textId="7FF48525" w:rsidR="00023D82" w:rsidRPr="00D50F35" w:rsidRDefault="00023D82" w:rsidP="00D50F35">
      <w:pPr>
        <w:spacing w:after="0" w:line="240" w:lineRule="auto"/>
        <w:jc w:val="center"/>
        <w:rPr>
          <w:rFonts w:ascii="Cambria" w:hAnsi="Cambria" w:cs="Cambria"/>
          <w:b/>
          <w:sz w:val="24"/>
          <w:szCs w:val="24"/>
          <w:lang w:eastAsia="pl-PL"/>
        </w:rPr>
      </w:pPr>
      <w:r>
        <w:rPr>
          <w:rFonts w:ascii="Cambria" w:hAnsi="Cambria" w:cs="Cambria"/>
          <w:b/>
          <w:sz w:val="24"/>
          <w:szCs w:val="24"/>
          <w:lang w:eastAsia="pl-PL"/>
        </w:rPr>
        <w:t>Gwarancja i rękojmia</w:t>
      </w:r>
    </w:p>
    <w:p w14:paraId="097925C3" w14:textId="32830CA5" w:rsidR="00131FDB" w:rsidRPr="00B773A6" w:rsidRDefault="00BC2797" w:rsidP="00F93FD4">
      <w:pPr>
        <w:pStyle w:val="p2"/>
        <w:numPr>
          <w:ilvl w:val="2"/>
          <w:numId w:val="37"/>
        </w:numPr>
        <w:ind w:left="458" w:hanging="458"/>
        <w:jc w:val="both"/>
        <w:rPr>
          <w:rFonts w:ascii="Cambria" w:hAnsi="Cambria" w:cs="Cambria"/>
          <w:sz w:val="24"/>
          <w:szCs w:val="24"/>
        </w:rPr>
      </w:pPr>
      <w:r w:rsidRPr="00B773A6">
        <w:rPr>
          <w:rFonts w:ascii="Cambria" w:hAnsi="Cambria" w:cs="Cambria"/>
          <w:sz w:val="24"/>
          <w:szCs w:val="24"/>
        </w:rPr>
        <w:t xml:space="preserve">Przedmiot </w:t>
      </w:r>
      <w:r w:rsidR="003414B5" w:rsidRPr="00B773A6">
        <w:rPr>
          <w:rFonts w:ascii="Cambria" w:hAnsi="Cambria" w:cs="Cambria"/>
          <w:sz w:val="24"/>
          <w:szCs w:val="24"/>
        </w:rPr>
        <w:t>zamówienia</w:t>
      </w:r>
      <w:r w:rsidRPr="00B773A6">
        <w:rPr>
          <w:rFonts w:ascii="Cambria" w:hAnsi="Cambria" w:cs="Cambria"/>
          <w:sz w:val="24"/>
          <w:szCs w:val="24"/>
        </w:rPr>
        <w:t xml:space="preserve"> objęty jest</w:t>
      </w:r>
      <w:r w:rsidR="00023D82" w:rsidRPr="00B773A6">
        <w:rPr>
          <w:rFonts w:ascii="Cambria" w:hAnsi="Cambria" w:cs="Cambria"/>
          <w:sz w:val="24"/>
          <w:szCs w:val="24"/>
        </w:rPr>
        <w:t xml:space="preserve"> gwarancj</w:t>
      </w:r>
      <w:r w:rsidRPr="00B773A6">
        <w:rPr>
          <w:rFonts w:ascii="Cambria" w:hAnsi="Cambria" w:cs="Cambria"/>
          <w:sz w:val="24"/>
          <w:szCs w:val="24"/>
        </w:rPr>
        <w:t>ą</w:t>
      </w:r>
      <w:r w:rsidR="003414B5" w:rsidRPr="00B773A6">
        <w:rPr>
          <w:rFonts w:ascii="Cambria" w:hAnsi="Cambria" w:cs="Cambria"/>
          <w:sz w:val="24"/>
          <w:szCs w:val="24"/>
        </w:rPr>
        <w:t xml:space="preserve"> </w:t>
      </w:r>
      <w:r w:rsidR="00B773A6" w:rsidRPr="00B773A6">
        <w:rPr>
          <w:rFonts w:ascii="Cambria" w:hAnsi="Cambria" w:cs="Cambria"/>
          <w:sz w:val="24"/>
          <w:szCs w:val="24"/>
        </w:rPr>
        <w:t xml:space="preserve">producenta </w:t>
      </w:r>
      <w:r w:rsidR="00B773A6" w:rsidRPr="00F15EA1">
        <w:rPr>
          <w:rFonts w:ascii="Cambria" w:hAnsi="Cambria" w:cs="Cambria"/>
          <w:sz w:val="24"/>
          <w:szCs w:val="24"/>
        </w:rPr>
        <w:t>udziela</w:t>
      </w:r>
      <w:r w:rsidR="00B773A6">
        <w:rPr>
          <w:rFonts w:ascii="Cambria" w:hAnsi="Cambria" w:cs="Cambria"/>
          <w:sz w:val="24"/>
          <w:szCs w:val="24"/>
        </w:rPr>
        <w:t>ną</w:t>
      </w:r>
      <w:r w:rsidR="00B773A6" w:rsidRPr="00F15EA1">
        <w:rPr>
          <w:rFonts w:ascii="Cambria" w:hAnsi="Cambria" w:cs="Cambria"/>
          <w:sz w:val="24"/>
          <w:szCs w:val="24"/>
        </w:rPr>
        <w:t xml:space="preserve"> w normalnych warunkach rynkowych (np. określane w ofertach producenta lub na jego stronach internetowych)</w:t>
      </w:r>
      <w:r w:rsidR="00B773A6">
        <w:rPr>
          <w:rFonts w:ascii="Cambria" w:hAnsi="Cambria" w:cs="Cambria"/>
          <w:sz w:val="24"/>
          <w:szCs w:val="24"/>
        </w:rPr>
        <w:t xml:space="preserve"> </w:t>
      </w:r>
      <w:r w:rsidR="003414B5" w:rsidRPr="00B773A6">
        <w:rPr>
          <w:rFonts w:ascii="Cambria" w:hAnsi="Cambria" w:cs="Cambria"/>
          <w:sz w:val="24"/>
          <w:szCs w:val="24"/>
        </w:rPr>
        <w:t>na okres</w:t>
      </w:r>
      <w:r w:rsidR="00DE28F5">
        <w:rPr>
          <w:rFonts w:ascii="Cambria" w:hAnsi="Cambria" w:cs="Cambria"/>
          <w:sz w:val="24"/>
          <w:szCs w:val="24"/>
        </w:rPr>
        <w:t xml:space="preserve"> nie krótszy niż wynikający dla poszczególnych urządzeń/wyposażenia z Załącznika nr 4 do Umowy (Opis przedmiotu zamówienia – Załącznik nr 1 do SWZ)</w:t>
      </w:r>
    </w:p>
    <w:p w14:paraId="3718B29C" w14:textId="15A3B8F1"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 xml:space="preserve">W okresie gwarancji Dostawca jest odpowiedzialny wobec Zamawiającego za naprawienie wszelkich wad i usterek oraz szkód, które powstały w wyniku użytkowania uszkodzonych urządzeń lub materiałów zgodnie z kartą gwarancyjną stanowiąca integralną część umowy. </w:t>
      </w:r>
    </w:p>
    <w:p w14:paraId="4988D2FA" w14:textId="2307EA9F"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sidR="00DE28F5">
        <w:rPr>
          <w:rFonts w:ascii="Cambria" w:hAnsi="Cambria" w:cs="Cambria"/>
          <w:sz w:val="24"/>
          <w:szCs w:val="24"/>
        </w:rPr>
        <w:t xml:space="preserve"> Rękojmia za wady</w:t>
      </w:r>
      <w:r w:rsidRPr="00F15EA1">
        <w:rPr>
          <w:rFonts w:ascii="Cambria" w:hAnsi="Cambria" w:cs="Cambria"/>
          <w:sz w:val="24"/>
          <w:szCs w:val="24"/>
        </w:rPr>
        <w:t xml:space="preserve"> </w:t>
      </w:r>
      <w:r w:rsidR="00DE28F5">
        <w:rPr>
          <w:rFonts w:ascii="Cambria" w:hAnsi="Cambria" w:cs="Cambria"/>
          <w:sz w:val="24"/>
          <w:szCs w:val="24"/>
        </w:rPr>
        <w:t>wynosi 24 miesiące od dnia odbioru całości zamówienia.</w:t>
      </w:r>
    </w:p>
    <w:p w14:paraId="2112A587" w14:textId="77777777"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F15EA1">
        <w:rPr>
          <w:rFonts w:ascii="Cambria" w:hAnsi="Cambria" w:cs="Cambria"/>
          <w:sz w:val="24"/>
          <w:szCs w:val="24"/>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364E450" w14:textId="77777777"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3097BAB6" w14:textId="77777777"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47E2B64D" w14:textId="77777777" w:rsidR="00023D82" w:rsidRPr="00F15EA1" w:rsidRDefault="00023D82" w:rsidP="00F93FD4">
      <w:pPr>
        <w:pStyle w:val="p2"/>
        <w:numPr>
          <w:ilvl w:val="2"/>
          <w:numId w:val="37"/>
        </w:numPr>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5F788E2C" w14:textId="77777777" w:rsidR="00023D82" w:rsidRPr="00C85684" w:rsidRDefault="00023D82" w:rsidP="00F93FD4">
      <w:pPr>
        <w:pStyle w:val="p2"/>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3DE4F6F"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7FF57B9" w14:textId="77777777" w:rsidR="00023D82" w:rsidRPr="00AE2617" w:rsidRDefault="00023D82" w:rsidP="00F93FD4">
      <w:pPr>
        <w:pStyle w:val="p2"/>
        <w:jc w:val="both"/>
        <w:rPr>
          <w:rFonts w:ascii="Cambria" w:hAnsi="Cambria" w:cs="Cambria"/>
          <w:b/>
          <w:sz w:val="24"/>
          <w:szCs w:val="24"/>
        </w:rPr>
      </w:pPr>
    </w:p>
    <w:p w14:paraId="19D54EB8" w14:textId="77777777" w:rsidR="00023D82" w:rsidRPr="00DE28F5" w:rsidRDefault="00023D82" w:rsidP="00F93FD4">
      <w:pPr>
        <w:pStyle w:val="p2"/>
        <w:jc w:val="center"/>
      </w:pPr>
      <w:r w:rsidRPr="00DE28F5">
        <w:rPr>
          <w:rFonts w:ascii="Cambria" w:hAnsi="Cambria" w:cs="Cambria"/>
          <w:b/>
          <w:sz w:val="24"/>
          <w:szCs w:val="24"/>
        </w:rPr>
        <w:t>§ 9</w:t>
      </w:r>
    </w:p>
    <w:p w14:paraId="27399BB9" w14:textId="77777777" w:rsidR="00023D82" w:rsidRPr="00AE2617" w:rsidRDefault="00023D82" w:rsidP="00F93FD4">
      <w:pPr>
        <w:pStyle w:val="p2"/>
        <w:jc w:val="center"/>
        <w:rPr>
          <w:rFonts w:ascii="Cambria" w:hAnsi="Cambria" w:cs="Cambria"/>
          <w:b/>
          <w:sz w:val="24"/>
          <w:szCs w:val="24"/>
        </w:rPr>
      </w:pPr>
      <w:r w:rsidRPr="00DE28F5">
        <w:rPr>
          <w:rFonts w:ascii="Cambria" w:hAnsi="Cambria" w:cs="Cambria"/>
          <w:b/>
          <w:sz w:val="24"/>
          <w:szCs w:val="24"/>
        </w:rPr>
        <w:t>Kary umowne i odstąpienie od umowy</w:t>
      </w:r>
    </w:p>
    <w:p w14:paraId="6817C87E" w14:textId="77777777" w:rsidR="00023D82" w:rsidRPr="00AE2617" w:rsidRDefault="00023D82" w:rsidP="00F93FD4">
      <w:pPr>
        <w:pStyle w:val="p2"/>
        <w:jc w:val="center"/>
      </w:pPr>
    </w:p>
    <w:p w14:paraId="73738421" w14:textId="540CD9F7" w:rsidR="00023D82" w:rsidRDefault="00023D82" w:rsidP="00F93FD4">
      <w:pPr>
        <w:pStyle w:val="p2"/>
        <w:numPr>
          <w:ilvl w:val="2"/>
          <w:numId w:val="12"/>
        </w:numPr>
        <w:ind w:left="426" w:hanging="426"/>
        <w:jc w:val="both"/>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przedmiotu </w:t>
      </w:r>
      <w:r w:rsidRPr="007A7912">
        <w:rPr>
          <w:rFonts w:ascii="Cambria" w:hAnsi="Cambria" w:cs="Cambria"/>
          <w:sz w:val="24"/>
          <w:szCs w:val="24"/>
        </w:rPr>
        <w:t xml:space="preserve">umowy, Wykonawca będzie zobowiązany do zapłacenia kary </w:t>
      </w:r>
      <w:r w:rsidRPr="00CA3F89">
        <w:rPr>
          <w:rFonts w:ascii="Cambria" w:hAnsi="Cambria" w:cs="Cambria"/>
          <w:sz w:val="24"/>
          <w:szCs w:val="24"/>
        </w:rPr>
        <w:t xml:space="preserve">umownej w wysokości </w:t>
      </w:r>
      <w:r w:rsidRPr="00E62D4C">
        <w:rPr>
          <w:rFonts w:ascii="Cambria" w:hAnsi="Cambria" w:cs="Cambria"/>
          <w:color w:val="000000" w:themeColor="text1"/>
          <w:sz w:val="24"/>
          <w:szCs w:val="24"/>
        </w:rPr>
        <w:t xml:space="preserve">3 % </w:t>
      </w:r>
      <w:r w:rsidRPr="00CA3F89">
        <w:rPr>
          <w:rFonts w:ascii="Cambria" w:hAnsi="Cambria" w:cs="Cambria"/>
          <w:sz w:val="24"/>
          <w:szCs w:val="24"/>
        </w:rPr>
        <w:t xml:space="preserve">kwoty wynagrodzenia </w:t>
      </w:r>
      <w:r w:rsidR="00B52200">
        <w:rPr>
          <w:rFonts w:ascii="Cambria" w:hAnsi="Cambria" w:cs="Cambria"/>
          <w:sz w:val="24"/>
          <w:szCs w:val="24"/>
        </w:rPr>
        <w:t>brutto</w:t>
      </w:r>
      <w:r w:rsidRPr="00CA3F89">
        <w:rPr>
          <w:rFonts w:ascii="Cambria" w:hAnsi="Cambria" w:cs="Cambria"/>
          <w:sz w:val="24"/>
          <w:szCs w:val="24"/>
        </w:rPr>
        <w:t xml:space="preserve">, o której mowa w § 7 ust. 1 umowy, za każdy dzień zwłoki. Zwłoka będzie liczona w stosunku do terminu, o którym mowa § 5 ust. </w:t>
      </w:r>
      <w:r w:rsidR="00B52200">
        <w:rPr>
          <w:rFonts w:ascii="Cambria" w:hAnsi="Cambria" w:cs="Cambria"/>
          <w:sz w:val="24"/>
          <w:szCs w:val="24"/>
        </w:rPr>
        <w:t>1</w:t>
      </w:r>
      <w:r w:rsidRPr="00CA3F89">
        <w:rPr>
          <w:rFonts w:ascii="Cambria" w:hAnsi="Cambria" w:cs="Cambria"/>
          <w:sz w:val="24"/>
          <w:szCs w:val="24"/>
        </w:rPr>
        <w:t xml:space="preserve"> niniejszej umowy.</w:t>
      </w:r>
    </w:p>
    <w:p w14:paraId="31A0D795" w14:textId="77777777" w:rsidR="00023D82" w:rsidRPr="001907F1" w:rsidRDefault="00023D82" w:rsidP="00F93FD4">
      <w:pPr>
        <w:pStyle w:val="p2"/>
        <w:numPr>
          <w:ilvl w:val="2"/>
          <w:numId w:val="12"/>
        </w:numPr>
        <w:ind w:left="426" w:hanging="426"/>
        <w:jc w:val="both"/>
      </w:pPr>
      <w:r w:rsidRPr="001907F1">
        <w:rPr>
          <w:rFonts w:ascii="Cambria" w:hAnsi="Cambria"/>
          <w:sz w:val="24"/>
          <w:szCs w:val="24"/>
        </w:rPr>
        <w:t xml:space="preserve">W razie zwłoki w usunięciu wad nieistotnych,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umowy, Wykonawca będzie zobowiązany do zapłacenia kary umownej w wysokości 1% kwoty wynagrodzenia brutto, o której mowa w § </w:t>
      </w:r>
      <w:r>
        <w:rPr>
          <w:rFonts w:ascii="Cambria" w:hAnsi="Cambria"/>
          <w:sz w:val="24"/>
          <w:szCs w:val="24"/>
        </w:rPr>
        <w:t>7</w:t>
      </w:r>
      <w:r w:rsidRPr="001907F1">
        <w:rPr>
          <w:rFonts w:ascii="Cambria" w:hAnsi="Cambria"/>
          <w:sz w:val="24"/>
          <w:szCs w:val="24"/>
        </w:rPr>
        <w:t xml:space="preserve"> ust. 1,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niniejszej umowy.</w:t>
      </w:r>
    </w:p>
    <w:p w14:paraId="027B30B2" w14:textId="77777777" w:rsidR="00023D82" w:rsidRPr="00EF4F2A" w:rsidRDefault="00023D82" w:rsidP="00F93FD4">
      <w:pPr>
        <w:pStyle w:val="p2"/>
        <w:numPr>
          <w:ilvl w:val="2"/>
          <w:numId w:val="12"/>
        </w:numPr>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1 umowy w przypadku odstąpienia od umowy na skutek okoliczności, za które odpowiedzialność</w:t>
      </w:r>
      <w:r w:rsidRPr="007A7912">
        <w:rPr>
          <w:rFonts w:ascii="Cambria" w:hAnsi="Cambria" w:cs="Cambria"/>
          <w:sz w:val="24"/>
          <w:szCs w:val="24"/>
        </w:rPr>
        <w:t xml:space="preserve"> ponosi Wykonawca.</w:t>
      </w:r>
    </w:p>
    <w:p w14:paraId="4B07CDAB" w14:textId="77777777" w:rsidR="00023D82" w:rsidRPr="007A7912" w:rsidRDefault="00023D82" w:rsidP="00F93FD4">
      <w:pPr>
        <w:pStyle w:val="p2"/>
        <w:numPr>
          <w:ilvl w:val="2"/>
          <w:numId w:val="12"/>
        </w:numPr>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1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0569EB06"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Zamawiający może potrącić kary umowne z przysługującego Wykonawcy wynagrodzenia.</w:t>
      </w:r>
    </w:p>
    <w:p w14:paraId="4B69FDC0"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Zamawiający może na zasadach ogólnych dochodzić odszkodowania przewyższającego kary umowne.</w:t>
      </w:r>
    </w:p>
    <w:p w14:paraId="3C388DE9"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lastRenderedPageBreak/>
        <w:t xml:space="preserve">Maksymalna wysokość kar umownych, jakie może naliczyć zamawiający wynosi </w:t>
      </w:r>
      <w:r w:rsidRPr="00E62D4C">
        <w:rPr>
          <w:rFonts w:ascii="Cambria" w:hAnsi="Cambria" w:cs="Cambria"/>
          <w:sz w:val="24"/>
          <w:szCs w:val="24"/>
        </w:rPr>
        <w:t>30%</w:t>
      </w:r>
      <w:r w:rsidRPr="007A7912">
        <w:rPr>
          <w:rFonts w:ascii="Cambria" w:hAnsi="Cambria" w:cs="Cambria"/>
          <w:sz w:val="24"/>
          <w:szCs w:val="24"/>
        </w:rPr>
        <w:t xml:space="preserve"> wynagrodzenia brutto, o którym mowa w § 7 ust. 1 umowy.</w:t>
      </w:r>
    </w:p>
    <w:p w14:paraId="60A8F158"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 xml:space="preserve">Oświadczenie o odstąpieniu od umowy należy złożyć drugiej stronie, w formie pisemnej, pod </w:t>
      </w:r>
      <w:r w:rsidRPr="007A7912">
        <w:rPr>
          <w:rFonts w:ascii="Cambria" w:hAnsi="Cambria" w:cs="Cambria"/>
          <w:color w:val="000000"/>
          <w:sz w:val="24"/>
          <w:szCs w:val="24"/>
        </w:rPr>
        <w:t>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14:paraId="4C3FA4AB"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77777777" w:rsidR="00023D82" w:rsidRPr="007A7912" w:rsidRDefault="00023D82" w:rsidP="00F93FD4">
      <w:pPr>
        <w:pStyle w:val="p2"/>
        <w:numPr>
          <w:ilvl w:val="2"/>
          <w:numId w:val="12"/>
        </w:numPr>
        <w:ind w:left="426" w:hanging="426"/>
        <w:jc w:val="both"/>
      </w:pPr>
      <w:r w:rsidRPr="007A7912">
        <w:rPr>
          <w:rFonts w:ascii="Cambria" w:hAnsi="Cambria" w:cs="Cambria"/>
          <w:sz w:val="24"/>
          <w:szCs w:val="24"/>
        </w:rPr>
        <w:t xml:space="preserve">Oświadczenie o odstąpieniu od umowy składa się w formie pisemnej, pod </w:t>
      </w:r>
      <w:r w:rsidRPr="007A7912">
        <w:rPr>
          <w:rFonts w:ascii="Cambria" w:hAnsi="Cambria" w:cs="Cambria"/>
          <w:color w:val="000000"/>
          <w:sz w:val="24"/>
          <w:szCs w:val="24"/>
        </w:rPr>
        <w:t xml:space="preserve">rygorem nieważności w terminie 30 dni od dnia bezskutecznego upływu terminu wskazanego w wezwaniu, o którym mowa w ust. </w:t>
      </w:r>
      <w:r>
        <w:rPr>
          <w:rFonts w:ascii="Cambria" w:hAnsi="Cambria" w:cs="Cambria"/>
          <w:color w:val="000000"/>
          <w:sz w:val="24"/>
          <w:szCs w:val="24"/>
        </w:rPr>
        <w:t>9</w:t>
      </w:r>
      <w:r w:rsidRPr="007A7912">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lastRenderedPageBreak/>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3" w:name="_Hlk517249695"/>
      <w:r>
        <w:rPr>
          <w:rFonts w:ascii="Cambria" w:hAnsi="Cambria" w:cs="Cambria"/>
          <w:sz w:val="24"/>
          <w:szCs w:val="24"/>
        </w:rPr>
        <w:t xml:space="preserve"> Cesja lub czynność wywołująca podobne skutki, dokonane bez pisemnej zgody Zamawiającego są względem Zamawiającego bezskuteczne</w:t>
      </w:r>
      <w:bookmarkEnd w:id="3"/>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 xml:space="preserve">W przypadku, gdy ujawnienie Informacji Poufnych przez Wykonawcę jest wymagane na podstawie przepisów prawa powszechnie obowiązującego, Wykonawca </w:t>
      </w:r>
      <w:r>
        <w:rPr>
          <w:rFonts w:ascii="Cambria" w:hAnsi="Cambria" w:cs="Cambria"/>
          <w:sz w:val="24"/>
          <w:szCs w:val="24"/>
        </w:rPr>
        <w:lastRenderedPageBreak/>
        <w:t>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 xml:space="preserve">i Rybackiego oraz uchylające rozporządzenie Rady (WE) nr 1083/2006 (Dz. U. UE L 347 z 20 grudnia 2013 r., str. 374 – 469), w sposób zapewniający dostępność, poufność i bezpieczeństwo oraz do informowania Zamawiającego o miejscu </w:t>
      </w:r>
      <w:r>
        <w:rPr>
          <w:rFonts w:ascii="Cambria" w:hAnsi="Cambria" w:cs="Cambria"/>
          <w:sz w:val="24"/>
          <w:szCs w:val="24"/>
        </w:rPr>
        <w:lastRenderedPageBreak/>
        <w:t>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7"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w:t>
      </w:r>
      <w:r>
        <w:rPr>
          <w:rFonts w:ascii="Cambria" w:hAnsi="Cambria" w:cs="Cambria"/>
          <w:color w:val="000000"/>
          <w:sz w:val="24"/>
          <w:szCs w:val="24"/>
          <w:lang w:eastAsia="pl-PL"/>
        </w:rPr>
        <w:lastRenderedPageBreak/>
        <w:t xml:space="preserve">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1388B484" w14:textId="77777777" w:rsidR="00023D82" w:rsidRPr="004E1A62" w:rsidRDefault="00023D82" w:rsidP="00F93FD4">
      <w:pPr>
        <w:pStyle w:val="Tekstpodstawowywcity"/>
        <w:tabs>
          <w:tab w:val="left" w:pos="426"/>
        </w:tabs>
        <w:spacing w:after="0" w:line="240" w:lineRule="auto"/>
        <w:ind w:left="720" w:hanging="294"/>
        <w:jc w:val="both"/>
        <w:rPr>
          <w:rFonts w:ascii="Cambria" w:hAnsi="Cambria" w:cs="Cambria"/>
          <w:sz w:val="24"/>
          <w:szCs w:val="24"/>
        </w:rPr>
      </w:pPr>
      <w:r w:rsidRPr="004E1A62">
        <w:rPr>
          <w:rFonts w:ascii="Cambria" w:hAnsi="Cambria" w:cs="Cambria"/>
          <w:sz w:val="24"/>
          <w:szCs w:val="24"/>
        </w:rPr>
        <w:t xml:space="preserve">4) </w:t>
      </w:r>
      <w:r>
        <w:rPr>
          <w:rFonts w:ascii="Cambria" w:hAnsi="Cambria" w:cs="Cambria"/>
          <w:sz w:val="24"/>
          <w:szCs w:val="24"/>
        </w:rPr>
        <w:t>Opis przedmiotu zamówienia</w:t>
      </w:r>
    </w:p>
    <w:p w14:paraId="7E81F6F4" w14:textId="77777777" w:rsidR="00023D82" w:rsidRDefault="00023D82" w:rsidP="00F93FD4">
      <w:pPr>
        <w:widowControl w:val="0"/>
        <w:suppressAutoHyphens w:val="0"/>
        <w:autoSpaceDE w:val="0"/>
        <w:autoSpaceDN w:val="0"/>
        <w:adjustRightInd w:val="0"/>
        <w:spacing w:line="240" w:lineRule="auto"/>
        <w:rPr>
          <w:rFonts w:ascii="Cambria" w:hAnsi="Cambria"/>
          <w:b/>
        </w:rPr>
      </w:pPr>
      <w:r w:rsidRPr="00775EEB">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73DEA676" w14:textId="77777777" w:rsidTr="0058687F">
        <w:trPr>
          <w:jc w:val="center"/>
        </w:trPr>
        <w:tc>
          <w:tcPr>
            <w:tcW w:w="4068" w:type="dxa"/>
            <w:gridSpan w:val="2"/>
          </w:tcPr>
          <w:p w14:paraId="273111E9" w14:textId="77777777" w:rsidR="00023D82" w:rsidRPr="00D842EA" w:rsidRDefault="00023D82" w:rsidP="00F93FD4">
            <w:pPr>
              <w:spacing w:after="0" w:line="240" w:lineRule="auto"/>
              <w:jc w:val="center"/>
              <w:rPr>
                <w:rFonts w:ascii="Cambria" w:hAnsi="Cambria"/>
                <w:i/>
              </w:rPr>
            </w:pPr>
            <w:r w:rsidRPr="00D842EA">
              <w:rPr>
                <w:rFonts w:ascii="Cambria" w:hAnsi="Cambria"/>
                <w:b/>
              </w:rPr>
              <w:t>W imieniu Zamawiającego:</w:t>
            </w:r>
          </w:p>
        </w:tc>
        <w:tc>
          <w:tcPr>
            <w:tcW w:w="1002" w:type="dxa"/>
          </w:tcPr>
          <w:p w14:paraId="2088E86B" w14:textId="77777777" w:rsidR="00023D82" w:rsidRPr="00D842EA" w:rsidRDefault="00023D82" w:rsidP="00F93FD4">
            <w:pPr>
              <w:spacing w:after="0" w:line="240" w:lineRule="auto"/>
              <w:jc w:val="center"/>
              <w:rPr>
                <w:rFonts w:ascii="Cambria" w:hAnsi="Cambria"/>
              </w:rPr>
            </w:pPr>
          </w:p>
        </w:tc>
        <w:tc>
          <w:tcPr>
            <w:tcW w:w="3498" w:type="dxa"/>
          </w:tcPr>
          <w:p w14:paraId="3F49235E" w14:textId="77777777" w:rsidR="00023D82" w:rsidRPr="00D842EA" w:rsidRDefault="00023D82" w:rsidP="00F93FD4">
            <w:pPr>
              <w:spacing w:after="0" w:line="240" w:lineRule="auto"/>
              <w:jc w:val="center"/>
              <w:rPr>
                <w:rFonts w:ascii="Cambria" w:hAnsi="Cambria"/>
                <w:i/>
              </w:rPr>
            </w:pPr>
            <w:r w:rsidRPr="00D842EA">
              <w:rPr>
                <w:rFonts w:ascii="Cambria" w:hAnsi="Cambria"/>
                <w:b/>
              </w:rPr>
              <w:t>W imieniu Wykonawcy:</w:t>
            </w:r>
          </w:p>
        </w:tc>
      </w:tr>
      <w:tr w:rsidR="00023D82" w:rsidRPr="00D842EA" w14:paraId="0D13458F" w14:textId="77777777" w:rsidTr="0058687F">
        <w:trPr>
          <w:trHeight w:val="2034"/>
          <w:jc w:val="center"/>
        </w:trPr>
        <w:tc>
          <w:tcPr>
            <w:tcW w:w="4068" w:type="dxa"/>
            <w:gridSpan w:val="2"/>
          </w:tcPr>
          <w:p w14:paraId="3FA4EA7D" w14:textId="77777777" w:rsidR="00023D82" w:rsidRDefault="00023D82" w:rsidP="00F93FD4">
            <w:pPr>
              <w:spacing w:after="0" w:line="240" w:lineRule="auto"/>
              <w:jc w:val="center"/>
              <w:rPr>
                <w:rFonts w:ascii="Cambria" w:hAnsi="Cambria"/>
                <w:i/>
              </w:rPr>
            </w:pPr>
          </w:p>
          <w:p w14:paraId="34C48D5C" w14:textId="77777777" w:rsidR="00023D82" w:rsidRDefault="00023D82" w:rsidP="00F93FD4">
            <w:pPr>
              <w:spacing w:after="0" w:line="240" w:lineRule="auto"/>
              <w:jc w:val="center"/>
              <w:rPr>
                <w:rFonts w:ascii="Cambria" w:hAnsi="Cambria"/>
                <w:i/>
              </w:rPr>
            </w:pPr>
          </w:p>
          <w:p w14:paraId="736FD4FD" w14:textId="77777777" w:rsidR="00023D82" w:rsidRDefault="00023D82" w:rsidP="00F93FD4">
            <w:pPr>
              <w:spacing w:after="0" w:line="240" w:lineRule="auto"/>
              <w:jc w:val="center"/>
              <w:rPr>
                <w:rFonts w:ascii="Cambria" w:hAnsi="Cambria"/>
                <w:i/>
              </w:rPr>
            </w:pPr>
          </w:p>
          <w:p w14:paraId="244AF48F" w14:textId="77777777" w:rsidR="00023D82" w:rsidRPr="00D842EA" w:rsidRDefault="00023D82" w:rsidP="00F93FD4">
            <w:pPr>
              <w:spacing w:after="0" w:line="240" w:lineRule="auto"/>
              <w:jc w:val="center"/>
              <w:rPr>
                <w:rFonts w:ascii="Cambria" w:hAnsi="Cambria"/>
                <w:i/>
              </w:rPr>
            </w:pPr>
          </w:p>
          <w:p w14:paraId="6A94D528" w14:textId="77777777" w:rsidR="00023D82" w:rsidRPr="00D842EA" w:rsidRDefault="00023D82" w:rsidP="00F93FD4">
            <w:pPr>
              <w:spacing w:after="0" w:line="240" w:lineRule="auto"/>
              <w:jc w:val="center"/>
              <w:rPr>
                <w:rFonts w:ascii="Cambria" w:hAnsi="Cambria"/>
                <w:i/>
              </w:rPr>
            </w:pPr>
            <w:r w:rsidRPr="00D842EA">
              <w:rPr>
                <w:rFonts w:ascii="Cambria" w:hAnsi="Cambria"/>
                <w:i/>
              </w:rPr>
              <w:t>…………………………………….</w:t>
            </w:r>
          </w:p>
          <w:p w14:paraId="6AC25D1C" w14:textId="77777777" w:rsidR="00023D82" w:rsidRPr="00D842EA" w:rsidRDefault="00023D82" w:rsidP="00F93FD4">
            <w:pPr>
              <w:spacing w:after="0" w:line="240" w:lineRule="auto"/>
              <w:jc w:val="center"/>
              <w:rPr>
                <w:rFonts w:ascii="Cambria" w:hAnsi="Cambria"/>
                <w:i/>
                <w:sz w:val="18"/>
                <w:szCs w:val="18"/>
              </w:rPr>
            </w:pPr>
            <w:r w:rsidRPr="00D842EA">
              <w:rPr>
                <w:rFonts w:ascii="Cambria" w:hAnsi="Cambria"/>
                <w:i/>
                <w:sz w:val="18"/>
                <w:szCs w:val="18"/>
              </w:rPr>
              <w:t>(Imię i Nazwisko, funkcja)</w:t>
            </w:r>
          </w:p>
          <w:p w14:paraId="3D7AE57F" w14:textId="77777777" w:rsidR="00023D82" w:rsidRPr="00D842EA" w:rsidRDefault="00023D82" w:rsidP="00F93FD4">
            <w:pPr>
              <w:spacing w:after="0" w:line="240" w:lineRule="auto"/>
              <w:jc w:val="center"/>
              <w:rPr>
                <w:rFonts w:ascii="Cambria" w:hAnsi="Cambria"/>
              </w:rPr>
            </w:pPr>
          </w:p>
          <w:p w14:paraId="2EC30950" w14:textId="77777777" w:rsidR="00023D82" w:rsidRDefault="00023D82" w:rsidP="00F93FD4">
            <w:pPr>
              <w:spacing w:after="0" w:line="240" w:lineRule="auto"/>
              <w:jc w:val="center"/>
              <w:rPr>
                <w:rFonts w:ascii="Cambria" w:hAnsi="Cambria"/>
              </w:rPr>
            </w:pPr>
          </w:p>
          <w:p w14:paraId="0B49032E" w14:textId="77777777" w:rsidR="00023D82" w:rsidRDefault="00023D82" w:rsidP="00F93FD4">
            <w:pPr>
              <w:spacing w:after="0" w:line="240" w:lineRule="auto"/>
              <w:jc w:val="center"/>
              <w:rPr>
                <w:rFonts w:ascii="Cambria" w:hAnsi="Cambria"/>
              </w:rPr>
            </w:pPr>
          </w:p>
          <w:p w14:paraId="0B0BA945" w14:textId="77777777" w:rsidR="00023D82" w:rsidRPr="00D842EA" w:rsidRDefault="00023D82" w:rsidP="00F93FD4">
            <w:pPr>
              <w:spacing w:after="0" w:line="240" w:lineRule="auto"/>
              <w:jc w:val="center"/>
              <w:rPr>
                <w:rFonts w:ascii="Cambria" w:hAnsi="Cambria"/>
              </w:rPr>
            </w:pPr>
          </w:p>
        </w:tc>
        <w:tc>
          <w:tcPr>
            <w:tcW w:w="1002" w:type="dxa"/>
          </w:tcPr>
          <w:p w14:paraId="59698053" w14:textId="77777777" w:rsidR="00023D82" w:rsidRPr="00D842EA" w:rsidRDefault="00023D82" w:rsidP="00F93FD4">
            <w:pPr>
              <w:spacing w:after="0" w:line="240" w:lineRule="auto"/>
              <w:jc w:val="center"/>
              <w:rPr>
                <w:rFonts w:ascii="Cambria" w:hAnsi="Cambria"/>
              </w:rPr>
            </w:pPr>
          </w:p>
          <w:p w14:paraId="3F6CDC33" w14:textId="77777777" w:rsidR="00023D82" w:rsidRPr="00D842EA" w:rsidRDefault="00023D82" w:rsidP="00F93FD4">
            <w:pPr>
              <w:spacing w:after="0" w:line="240" w:lineRule="auto"/>
              <w:jc w:val="center"/>
              <w:rPr>
                <w:rFonts w:ascii="Cambria" w:hAnsi="Cambria"/>
              </w:rPr>
            </w:pPr>
          </w:p>
        </w:tc>
        <w:tc>
          <w:tcPr>
            <w:tcW w:w="3498" w:type="dxa"/>
          </w:tcPr>
          <w:p w14:paraId="4E486785" w14:textId="77777777" w:rsidR="00023D82" w:rsidRPr="00D842EA" w:rsidRDefault="00023D82" w:rsidP="00F93FD4">
            <w:pPr>
              <w:spacing w:after="0" w:line="240" w:lineRule="auto"/>
              <w:jc w:val="center"/>
              <w:rPr>
                <w:rFonts w:ascii="Cambria" w:hAnsi="Cambria"/>
                <w:i/>
              </w:rPr>
            </w:pPr>
          </w:p>
          <w:p w14:paraId="4AB82EBC" w14:textId="77777777" w:rsidR="00023D82" w:rsidRDefault="00023D82" w:rsidP="00F93FD4">
            <w:pPr>
              <w:spacing w:after="0" w:line="240" w:lineRule="auto"/>
              <w:jc w:val="center"/>
              <w:rPr>
                <w:rFonts w:ascii="Cambria" w:hAnsi="Cambria"/>
                <w:i/>
              </w:rPr>
            </w:pPr>
          </w:p>
          <w:p w14:paraId="16E5BED6" w14:textId="77777777" w:rsidR="00023D82" w:rsidRDefault="00023D82" w:rsidP="00F93FD4">
            <w:pPr>
              <w:spacing w:after="0" w:line="240" w:lineRule="auto"/>
              <w:jc w:val="center"/>
              <w:rPr>
                <w:rFonts w:ascii="Cambria" w:hAnsi="Cambria"/>
                <w:i/>
              </w:rPr>
            </w:pPr>
          </w:p>
          <w:p w14:paraId="06D6D7BC" w14:textId="77777777" w:rsidR="00023D82" w:rsidRPr="00D842EA" w:rsidRDefault="00023D82" w:rsidP="00F93FD4">
            <w:pPr>
              <w:spacing w:after="0" w:line="240" w:lineRule="auto"/>
              <w:jc w:val="center"/>
              <w:rPr>
                <w:rFonts w:ascii="Cambria" w:hAnsi="Cambria"/>
                <w:i/>
              </w:rPr>
            </w:pPr>
          </w:p>
          <w:p w14:paraId="7B1EFF6A" w14:textId="77777777" w:rsidR="00023D82" w:rsidRPr="00D842EA" w:rsidRDefault="00023D82" w:rsidP="00F93FD4">
            <w:pPr>
              <w:spacing w:after="0" w:line="240" w:lineRule="auto"/>
              <w:jc w:val="center"/>
              <w:rPr>
                <w:rFonts w:ascii="Cambria" w:hAnsi="Cambria"/>
                <w:i/>
              </w:rPr>
            </w:pPr>
            <w:r w:rsidRPr="00D842EA">
              <w:rPr>
                <w:rFonts w:ascii="Cambria" w:hAnsi="Cambria"/>
                <w:i/>
              </w:rPr>
              <w:t>…………………..……………….</w:t>
            </w:r>
          </w:p>
          <w:p w14:paraId="6F398795" w14:textId="77777777" w:rsidR="00023D82" w:rsidRPr="00D842EA" w:rsidRDefault="00023D82" w:rsidP="00F93FD4">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023D82" w:rsidRPr="00D842EA" w14:paraId="0AE7996C" w14:textId="77777777" w:rsidTr="0058687F">
        <w:trPr>
          <w:trHeight w:val="1014"/>
          <w:jc w:val="center"/>
        </w:trPr>
        <w:tc>
          <w:tcPr>
            <w:tcW w:w="4033" w:type="dxa"/>
          </w:tcPr>
          <w:p w14:paraId="37603E1D" w14:textId="77777777" w:rsidR="00023D82" w:rsidRPr="00D842EA" w:rsidRDefault="00023D82" w:rsidP="00F93FD4">
            <w:pPr>
              <w:spacing w:after="0" w:line="240" w:lineRule="auto"/>
              <w:jc w:val="center"/>
              <w:rPr>
                <w:rFonts w:ascii="Cambria" w:hAnsi="Cambria"/>
                <w:sz w:val="18"/>
                <w:szCs w:val="18"/>
              </w:rPr>
            </w:pPr>
          </w:p>
        </w:tc>
        <w:tc>
          <w:tcPr>
            <w:tcW w:w="1037" w:type="dxa"/>
            <w:gridSpan w:val="2"/>
          </w:tcPr>
          <w:p w14:paraId="023BBD19" w14:textId="77777777" w:rsidR="00023D82" w:rsidRPr="00D842EA" w:rsidRDefault="00023D82" w:rsidP="00F93FD4">
            <w:pPr>
              <w:spacing w:after="0" w:line="240" w:lineRule="auto"/>
              <w:jc w:val="center"/>
              <w:rPr>
                <w:rFonts w:ascii="Cambria" w:hAnsi="Cambria"/>
              </w:rPr>
            </w:pPr>
          </w:p>
          <w:p w14:paraId="48D22466" w14:textId="77777777" w:rsidR="00023D82" w:rsidRPr="00D842EA" w:rsidRDefault="00023D82" w:rsidP="00F93FD4">
            <w:pPr>
              <w:spacing w:after="0" w:line="240" w:lineRule="auto"/>
              <w:jc w:val="center"/>
              <w:rPr>
                <w:rFonts w:ascii="Cambria" w:hAnsi="Cambria"/>
              </w:rPr>
            </w:pPr>
          </w:p>
          <w:p w14:paraId="40CB3F5D" w14:textId="77777777" w:rsidR="00023D82" w:rsidRPr="00D842EA" w:rsidRDefault="00023D82" w:rsidP="00F93FD4">
            <w:pPr>
              <w:spacing w:after="0" w:line="240" w:lineRule="auto"/>
              <w:jc w:val="center"/>
              <w:rPr>
                <w:rFonts w:ascii="Cambria" w:hAnsi="Cambria"/>
              </w:rPr>
            </w:pPr>
          </w:p>
          <w:p w14:paraId="504AA940" w14:textId="77777777" w:rsidR="00023D82" w:rsidRPr="00D842EA" w:rsidRDefault="00023D82" w:rsidP="00F93FD4">
            <w:pPr>
              <w:spacing w:after="0" w:line="240" w:lineRule="auto"/>
              <w:jc w:val="center"/>
              <w:rPr>
                <w:rFonts w:ascii="Cambria" w:hAnsi="Cambria"/>
              </w:rPr>
            </w:pPr>
          </w:p>
        </w:tc>
        <w:tc>
          <w:tcPr>
            <w:tcW w:w="3498" w:type="dxa"/>
          </w:tcPr>
          <w:p w14:paraId="5B4BED9D" w14:textId="77777777" w:rsidR="00023D82" w:rsidRPr="00D842EA" w:rsidRDefault="00023D82" w:rsidP="00F93FD4">
            <w:pPr>
              <w:spacing w:after="0" w:line="240" w:lineRule="auto"/>
              <w:jc w:val="center"/>
              <w:rPr>
                <w:rFonts w:ascii="Cambria" w:hAnsi="Cambria"/>
              </w:rPr>
            </w:pPr>
          </w:p>
        </w:tc>
      </w:tr>
    </w:tbl>
    <w:p w14:paraId="71F58199" w14:textId="77777777" w:rsidR="00023D82" w:rsidRDefault="00023D82" w:rsidP="00F93FD4">
      <w:pPr>
        <w:tabs>
          <w:tab w:val="left" w:pos="567"/>
        </w:tabs>
        <w:spacing w:line="240" w:lineRule="auto"/>
        <w:contextualSpacing/>
      </w:pPr>
    </w:p>
    <w:p w14:paraId="735E7719" w14:textId="77777777" w:rsidR="007C031C" w:rsidRDefault="007C031C" w:rsidP="00F93FD4">
      <w:pPr>
        <w:spacing w:line="240" w:lineRule="auto"/>
      </w:pPr>
    </w:p>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9FCD" w14:textId="77777777" w:rsidR="00D578B3" w:rsidRDefault="00D578B3" w:rsidP="00023D82">
      <w:pPr>
        <w:spacing w:after="0" w:line="240" w:lineRule="auto"/>
      </w:pPr>
      <w:r>
        <w:separator/>
      </w:r>
    </w:p>
  </w:endnote>
  <w:endnote w:type="continuationSeparator" w:id="0">
    <w:p w14:paraId="2EC7C788" w14:textId="77777777" w:rsidR="00D578B3" w:rsidRDefault="00D578B3"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altName w:val="﷽﷽﷽﷽﷽﷽﷽﷽Ā勀咰怀"/>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øw≥¸">
    <w:altName w:val="Times New Roman"/>
    <w:charset w:val="EE"/>
    <w:family w:val="auto"/>
    <w:pitch w:val="default"/>
  </w:font>
  <w:font w:name="ArialNarrow,Bold">
    <w:panose1 w:val="00000000000000000000"/>
    <w:charset w:val="EE"/>
    <w:family w:val="auto"/>
    <w:notTrueType/>
    <w:pitch w:val="default"/>
    <w:sig w:usb0="00000005" w:usb1="00000000" w:usb2="00000000" w:usb3="00000000" w:csb0="00000002" w:csb1="00000000"/>
  </w:font>
  <w:font w:name="ArialNarrow">
    <w:altName w:val="Times New Roman"/>
    <w:charset w:val="00"/>
    <w:family w:val="auto"/>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77777777"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2.1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41A2" w14:textId="77777777" w:rsidR="00D578B3" w:rsidRDefault="00D578B3" w:rsidP="00023D82">
      <w:pPr>
        <w:spacing w:after="0" w:line="240" w:lineRule="auto"/>
      </w:pPr>
      <w:r>
        <w:separator/>
      </w:r>
    </w:p>
  </w:footnote>
  <w:footnote w:type="continuationSeparator" w:id="0">
    <w:p w14:paraId="0E7267A1" w14:textId="77777777" w:rsidR="00D578B3" w:rsidRDefault="00D578B3"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0"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C62BA"/>
    <w:multiLevelType w:val="hybridMultilevel"/>
    <w:tmpl w:val="B8CE4B9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30"/>
  </w:num>
  <w:num w:numId="21">
    <w:abstractNumId w:val="28"/>
  </w:num>
  <w:num w:numId="22">
    <w:abstractNumId w:val="31"/>
  </w:num>
  <w:num w:numId="23">
    <w:abstractNumId w:val="27"/>
  </w:num>
  <w:num w:numId="24">
    <w:abstractNumId w:val="33"/>
  </w:num>
  <w:num w:numId="25">
    <w:abstractNumId w:val="23"/>
  </w:num>
  <w:num w:numId="26">
    <w:abstractNumId w:val="25"/>
  </w:num>
  <w:num w:numId="27">
    <w:abstractNumId w:val="22"/>
  </w:num>
  <w:num w:numId="28">
    <w:abstractNumId w:val="21"/>
  </w:num>
  <w:num w:numId="29">
    <w:abstractNumId w:val="26"/>
  </w:num>
  <w:num w:numId="30">
    <w:abstractNumId w:val="3"/>
  </w:num>
  <w:num w:numId="31">
    <w:abstractNumId w:val="3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4"/>
  </w:num>
  <w:num w:numId="38">
    <w:abstractNumId w:val="36"/>
  </w:num>
  <w:num w:numId="39">
    <w:abstractNumId w:val="3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905A6"/>
    <w:rsid w:val="000B054E"/>
    <w:rsid w:val="000F3FE8"/>
    <w:rsid w:val="00131FDB"/>
    <w:rsid w:val="00135522"/>
    <w:rsid w:val="00153377"/>
    <w:rsid w:val="001861AE"/>
    <w:rsid w:val="00232833"/>
    <w:rsid w:val="002F772E"/>
    <w:rsid w:val="00305BF6"/>
    <w:rsid w:val="003414B5"/>
    <w:rsid w:val="00384E1B"/>
    <w:rsid w:val="003E020C"/>
    <w:rsid w:val="00470EBA"/>
    <w:rsid w:val="004C31AD"/>
    <w:rsid w:val="004C4EFE"/>
    <w:rsid w:val="004D155B"/>
    <w:rsid w:val="005217E8"/>
    <w:rsid w:val="005A011D"/>
    <w:rsid w:val="005C0EE1"/>
    <w:rsid w:val="005C5E9E"/>
    <w:rsid w:val="00616AD5"/>
    <w:rsid w:val="00636A16"/>
    <w:rsid w:val="00652396"/>
    <w:rsid w:val="00652CCF"/>
    <w:rsid w:val="006C4762"/>
    <w:rsid w:val="006F4807"/>
    <w:rsid w:val="00711DB7"/>
    <w:rsid w:val="00722288"/>
    <w:rsid w:val="00787E6E"/>
    <w:rsid w:val="007C031C"/>
    <w:rsid w:val="007C5D1B"/>
    <w:rsid w:val="007E0385"/>
    <w:rsid w:val="007F1E53"/>
    <w:rsid w:val="008D1827"/>
    <w:rsid w:val="008F51FA"/>
    <w:rsid w:val="00933736"/>
    <w:rsid w:val="009B4C95"/>
    <w:rsid w:val="00A15EC7"/>
    <w:rsid w:val="00A856CB"/>
    <w:rsid w:val="00AB056D"/>
    <w:rsid w:val="00B45B72"/>
    <w:rsid w:val="00B52200"/>
    <w:rsid w:val="00B64942"/>
    <w:rsid w:val="00B72508"/>
    <w:rsid w:val="00B773A6"/>
    <w:rsid w:val="00BB5045"/>
    <w:rsid w:val="00BC2797"/>
    <w:rsid w:val="00C2638B"/>
    <w:rsid w:val="00C41523"/>
    <w:rsid w:val="00D148FF"/>
    <w:rsid w:val="00D17A26"/>
    <w:rsid w:val="00D41752"/>
    <w:rsid w:val="00D50F35"/>
    <w:rsid w:val="00D578B3"/>
    <w:rsid w:val="00D76208"/>
    <w:rsid w:val="00DC60DF"/>
    <w:rsid w:val="00DD78DE"/>
    <w:rsid w:val="00DE28F5"/>
    <w:rsid w:val="00E56173"/>
    <w:rsid w:val="00E62D4C"/>
    <w:rsid w:val="00E817AA"/>
    <w:rsid w:val="00F633C1"/>
    <w:rsid w:val="00F93FD4"/>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semiHidden/>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miedzyrzecgm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15</Pages>
  <Words>5071</Words>
  <Characters>30430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22</cp:revision>
  <cp:lastPrinted>2021-12-20T12:16:00Z</cp:lastPrinted>
  <dcterms:created xsi:type="dcterms:W3CDTF">2022-02-15T07:42:00Z</dcterms:created>
  <dcterms:modified xsi:type="dcterms:W3CDTF">2022-03-21T08:51:00Z</dcterms:modified>
</cp:coreProperties>
</file>